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F17AFB9" w:rsidR="001E0A28" w:rsidRPr="0058686E" w:rsidRDefault="001E0A28" w:rsidP="005C67DE">
      <w:pPr>
        <w:spacing w:after="0"/>
        <w:ind w:left="1985" w:hanging="1985"/>
        <w:rPr>
          <w:rFonts w:ascii="Arial" w:eastAsiaTheme="minorEastAsia" w:hAnsi="Arial" w:cs="Arial"/>
          <w:b/>
          <w:sz w:val="24"/>
          <w:szCs w:val="24"/>
          <w:lang w:eastAsia="zh-CN"/>
        </w:rPr>
      </w:pPr>
      <w:r w:rsidRPr="0058686E">
        <w:rPr>
          <w:rFonts w:ascii="Arial" w:eastAsiaTheme="minorEastAsia" w:hAnsi="Arial" w:cs="Arial"/>
          <w:b/>
          <w:sz w:val="24"/>
          <w:szCs w:val="24"/>
          <w:lang w:eastAsia="zh-CN"/>
        </w:rPr>
        <w:t xml:space="preserve">3GPP TSG-RAN WG4 Meeting # </w:t>
      </w:r>
      <w:r w:rsidR="00484EAD" w:rsidRPr="0058686E">
        <w:rPr>
          <w:rFonts w:ascii="Arial" w:eastAsiaTheme="minorEastAsia" w:hAnsi="Arial" w:cs="Arial"/>
          <w:b/>
          <w:sz w:val="24"/>
          <w:szCs w:val="24"/>
          <w:lang w:eastAsia="zh-CN"/>
        </w:rPr>
        <w:t>1</w:t>
      </w:r>
      <w:r w:rsidR="00F651BA">
        <w:rPr>
          <w:rFonts w:ascii="Arial" w:eastAsiaTheme="minorEastAsia" w:hAnsi="Arial" w:cs="Arial"/>
          <w:b/>
          <w:sz w:val="24"/>
          <w:szCs w:val="24"/>
          <w:lang w:eastAsia="zh-CN"/>
        </w:rPr>
        <w:t>10</w:t>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00767392" w:rsidRPr="0058686E">
        <w:rPr>
          <w:rFonts w:ascii="Arial" w:eastAsiaTheme="minorEastAsia" w:hAnsi="Arial" w:cs="Arial"/>
          <w:b/>
          <w:sz w:val="24"/>
          <w:szCs w:val="24"/>
          <w:lang w:eastAsia="zh-CN"/>
        </w:rPr>
        <w:t xml:space="preserve">      </w:t>
      </w:r>
      <w:r w:rsidR="00F972B3" w:rsidRPr="0058686E">
        <w:rPr>
          <w:rFonts w:ascii="Arial" w:eastAsiaTheme="minorEastAsia" w:hAnsi="Arial" w:cs="Arial"/>
          <w:b/>
          <w:sz w:val="24"/>
          <w:szCs w:val="24"/>
          <w:lang w:eastAsia="zh-CN"/>
        </w:rPr>
        <w:t xml:space="preserve">    </w:t>
      </w:r>
      <w:r w:rsidR="00767392" w:rsidRPr="0058686E">
        <w:rPr>
          <w:rFonts w:ascii="Arial" w:eastAsiaTheme="minorEastAsia" w:hAnsi="Arial" w:cs="Arial"/>
          <w:b/>
          <w:sz w:val="24"/>
          <w:szCs w:val="24"/>
          <w:lang w:eastAsia="zh-CN"/>
        </w:rPr>
        <w:t xml:space="preserve">   </w:t>
      </w:r>
      <w:r w:rsidR="003D5490" w:rsidRPr="003D5490">
        <w:rPr>
          <w:rFonts w:ascii="Arial" w:eastAsiaTheme="minorEastAsia" w:hAnsi="Arial" w:cs="Arial"/>
          <w:b/>
          <w:sz w:val="24"/>
          <w:szCs w:val="24"/>
          <w:lang w:eastAsia="zh-CN"/>
        </w:rPr>
        <w:t>R4-2403475</w:t>
      </w:r>
    </w:p>
    <w:p w14:paraId="0E0F466F" w14:textId="40181CEC" w:rsidR="00615EBB" w:rsidRPr="0058686E" w:rsidRDefault="007B0DC3" w:rsidP="005C67DE">
      <w:pPr>
        <w:spacing w:after="0"/>
        <w:ind w:left="1985" w:hanging="1985"/>
        <w:rPr>
          <w:rFonts w:ascii="Arial" w:hAnsi="Arial"/>
          <w:b/>
          <w:sz w:val="24"/>
          <w:szCs w:val="24"/>
          <w:lang w:eastAsia="zh-CN"/>
        </w:rPr>
      </w:pPr>
      <w:r>
        <w:rPr>
          <w:rFonts w:ascii="Arial" w:eastAsiaTheme="minorEastAsia" w:hAnsi="Arial" w:cs="Arial"/>
          <w:b/>
          <w:sz w:val="24"/>
          <w:szCs w:val="24"/>
          <w:lang w:eastAsia="zh-CN"/>
        </w:rPr>
        <w:t>Xiamen</w:t>
      </w:r>
      <w:r w:rsidRPr="007A46B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Pr="007A46B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Pr="007A46B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9</w:t>
      </w:r>
      <w:r w:rsidRPr="007A46BC">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October</w:t>
      </w:r>
      <w:r w:rsidRPr="007A46B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Pr="007A46BC">
        <w:rPr>
          <w:rFonts w:ascii="Arial" w:eastAsiaTheme="minorEastAsia" w:hAnsi="Arial" w:cs="Arial"/>
          <w:b/>
          <w:sz w:val="24"/>
          <w:szCs w:val="24"/>
          <w:lang w:eastAsia="zh-CN"/>
        </w:rPr>
        <w:t>, 2023</w:t>
      </w:r>
    </w:p>
    <w:p w14:paraId="2DCDDA06" w14:textId="77777777" w:rsidR="005C67DE" w:rsidRPr="0058686E" w:rsidRDefault="005C67DE" w:rsidP="001E0A28">
      <w:pPr>
        <w:spacing w:after="120"/>
        <w:ind w:left="1985" w:hanging="1985"/>
        <w:rPr>
          <w:rFonts w:ascii="Arial" w:eastAsiaTheme="minorEastAsia" w:hAnsi="Arial" w:cs="Arial"/>
          <w:b/>
          <w:sz w:val="24"/>
          <w:szCs w:val="24"/>
          <w:lang w:eastAsia="zh-CN"/>
        </w:rPr>
      </w:pPr>
    </w:p>
    <w:p w14:paraId="282755FA" w14:textId="3BAA9DDB" w:rsidR="00C24D2F" w:rsidRPr="0058686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58686E">
        <w:rPr>
          <w:rFonts w:ascii="Arial" w:eastAsia="MS Mincho" w:hAnsi="Arial" w:cs="Arial"/>
          <w:b/>
          <w:color w:val="000000"/>
          <w:sz w:val="22"/>
          <w:lang w:val="pt-BR"/>
        </w:rPr>
        <w:t xml:space="preserve">Agenda </w:t>
      </w:r>
      <w:r w:rsidR="007D19B7" w:rsidRPr="0058686E">
        <w:rPr>
          <w:rFonts w:ascii="Arial" w:eastAsia="MS Mincho" w:hAnsi="Arial" w:cs="Arial"/>
          <w:b/>
          <w:color w:val="000000"/>
          <w:sz w:val="22"/>
          <w:lang w:val="pt-BR"/>
        </w:rPr>
        <w:t>item</w:t>
      </w:r>
      <w:r w:rsidRPr="0058686E">
        <w:rPr>
          <w:rFonts w:ascii="Arial" w:eastAsia="MS Mincho" w:hAnsi="Arial" w:cs="Arial"/>
          <w:b/>
          <w:color w:val="000000"/>
          <w:sz w:val="22"/>
          <w:lang w:val="pt-BR"/>
        </w:rPr>
        <w:t>:</w:t>
      </w:r>
      <w:r w:rsidRPr="0058686E">
        <w:rPr>
          <w:rFonts w:ascii="Arial" w:eastAsia="MS Mincho" w:hAnsi="Arial" w:cs="Arial"/>
          <w:b/>
          <w:color w:val="000000"/>
          <w:sz w:val="22"/>
          <w:lang w:val="pt-BR"/>
        </w:rPr>
        <w:tab/>
      </w:r>
      <w:r w:rsidRPr="0058686E">
        <w:rPr>
          <w:rFonts w:ascii="Arial" w:eastAsia="MS Mincho" w:hAnsi="Arial" w:cs="Arial" w:hint="eastAsia"/>
          <w:b/>
          <w:color w:val="000000"/>
          <w:sz w:val="22"/>
          <w:lang w:val="pt-BR" w:eastAsia="ja-JP"/>
        </w:rPr>
        <w:tab/>
      </w:r>
      <w:r w:rsidRPr="0058686E">
        <w:rPr>
          <w:rFonts w:ascii="Arial" w:eastAsia="MS Mincho" w:hAnsi="Arial" w:cs="Arial" w:hint="eastAsia"/>
          <w:b/>
          <w:color w:val="000000"/>
          <w:sz w:val="22"/>
          <w:lang w:val="pt-BR" w:eastAsia="ja-JP"/>
        </w:rPr>
        <w:tab/>
      </w:r>
      <w:r w:rsidR="00F651BA">
        <w:rPr>
          <w:rFonts w:ascii="Arial" w:eastAsiaTheme="minorEastAsia" w:hAnsi="Arial" w:cs="Arial"/>
          <w:color w:val="000000"/>
          <w:sz w:val="22"/>
          <w:lang w:eastAsia="zh-CN"/>
        </w:rPr>
        <w:t>8.14.4</w:t>
      </w:r>
    </w:p>
    <w:p w14:paraId="50D5329D" w14:textId="7E7AC553" w:rsidR="00915D73" w:rsidRPr="0058686E" w:rsidRDefault="00915D73" w:rsidP="00915D73">
      <w:pPr>
        <w:spacing w:after="120"/>
        <w:ind w:left="1985" w:hanging="1985"/>
        <w:rPr>
          <w:rFonts w:ascii="Arial" w:hAnsi="Arial" w:cs="Arial"/>
          <w:color w:val="000000"/>
          <w:sz w:val="22"/>
          <w:lang w:eastAsia="zh-CN"/>
        </w:rPr>
      </w:pPr>
      <w:r w:rsidRPr="0058686E">
        <w:rPr>
          <w:rFonts w:ascii="Arial" w:eastAsia="MS Mincho" w:hAnsi="Arial" w:cs="Arial"/>
          <w:b/>
          <w:sz w:val="22"/>
        </w:rPr>
        <w:t>Source:</w:t>
      </w:r>
      <w:r w:rsidRPr="0058686E">
        <w:rPr>
          <w:rFonts w:ascii="Arial" w:eastAsia="MS Mincho" w:hAnsi="Arial" w:cs="Arial"/>
          <w:b/>
          <w:sz w:val="22"/>
        </w:rPr>
        <w:tab/>
      </w:r>
      <w:r w:rsidR="00CF5E06" w:rsidRPr="0058686E">
        <w:rPr>
          <w:rFonts w:ascii="Arial" w:hAnsi="Arial" w:cs="Arial"/>
          <w:color w:val="000000"/>
          <w:sz w:val="22"/>
          <w:lang w:eastAsia="zh-CN"/>
        </w:rPr>
        <w:t xml:space="preserve">Huawei, </w:t>
      </w:r>
      <w:proofErr w:type="spellStart"/>
      <w:r w:rsidR="00CF5E06" w:rsidRPr="0058686E">
        <w:rPr>
          <w:rFonts w:ascii="Arial" w:hAnsi="Arial" w:cs="Arial"/>
          <w:color w:val="000000"/>
          <w:sz w:val="22"/>
          <w:lang w:eastAsia="zh-CN"/>
        </w:rPr>
        <w:t>HiSilicon</w:t>
      </w:r>
      <w:proofErr w:type="spellEnd"/>
    </w:p>
    <w:p w14:paraId="1E0389E7" w14:textId="3B2F135D" w:rsidR="00915D73" w:rsidRPr="0058686E" w:rsidRDefault="00915D73" w:rsidP="00915D73">
      <w:pPr>
        <w:spacing w:after="120"/>
        <w:ind w:left="1985" w:hanging="1985"/>
        <w:rPr>
          <w:rFonts w:ascii="Arial" w:eastAsiaTheme="minorEastAsia" w:hAnsi="Arial" w:cs="Arial"/>
          <w:color w:val="000000"/>
          <w:sz w:val="22"/>
          <w:lang w:val="en-US" w:eastAsia="zh-CN"/>
        </w:rPr>
      </w:pPr>
      <w:r w:rsidRPr="0058686E">
        <w:rPr>
          <w:rFonts w:ascii="Arial" w:eastAsia="MS Mincho" w:hAnsi="Arial" w:cs="Arial"/>
          <w:b/>
          <w:color w:val="000000"/>
          <w:sz w:val="22"/>
        </w:rPr>
        <w:t>Title:</w:t>
      </w:r>
      <w:r w:rsidRPr="0058686E">
        <w:rPr>
          <w:rFonts w:ascii="Arial" w:eastAsia="MS Mincho" w:hAnsi="Arial" w:cs="Arial"/>
          <w:b/>
          <w:color w:val="000000"/>
          <w:sz w:val="22"/>
        </w:rPr>
        <w:tab/>
      </w:r>
      <w:r w:rsidR="00767C9B" w:rsidRPr="0058686E">
        <w:rPr>
          <w:rFonts w:ascii="Arial" w:eastAsiaTheme="minorEastAsia" w:hAnsi="Arial" w:cs="Arial"/>
          <w:color w:val="000000"/>
          <w:sz w:val="22"/>
          <w:lang w:eastAsia="zh-CN"/>
        </w:rPr>
        <w:t>WF on R18 NR positioning – LPHAP</w:t>
      </w:r>
    </w:p>
    <w:p w14:paraId="67B0962B" w14:textId="7FA556F3" w:rsidR="00915D73" w:rsidRPr="0058686E" w:rsidRDefault="00915D73" w:rsidP="00915D73">
      <w:pPr>
        <w:spacing w:after="120"/>
        <w:ind w:left="1985" w:hanging="1985"/>
        <w:rPr>
          <w:rFonts w:ascii="Arial" w:eastAsiaTheme="minorEastAsia" w:hAnsi="Arial" w:cs="Arial"/>
          <w:sz w:val="22"/>
          <w:lang w:eastAsia="zh-CN"/>
        </w:rPr>
      </w:pPr>
      <w:r w:rsidRPr="0058686E">
        <w:rPr>
          <w:rFonts w:ascii="Arial" w:eastAsia="MS Mincho" w:hAnsi="Arial" w:cs="Arial"/>
          <w:b/>
          <w:color w:val="000000"/>
          <w:sz w:val="22"/>
        </w:rPr>
        <w:t>Document for:</w:t>
      </w:r>
      <w:r w:rsidRPr="0058686E">
        <w:rPr>
          <w:rFonts w:ascii="Arial" w:eastAsia="MS Mincho" w:hAnsi="Arial" w:cs="Arial"/>
          <w:b/>
          <w:color w:val="000000"/>
          <w:sz w:val="22"/>
        </w:rPr>
        <w:tab/>
      </w:r>
      <w:r w:rsidR="00CF5E06" w:rsidRPr="0058686E">
        <w:rPr>
          <w:rFonts w:ascii="Arial" w:eastAsiaTheme="minorEastAsia" w:hAnsi="Arial" w:cs="Arial"/>
          <w:color w:val="000000"/>
          <w:sz w:val="22"/>
          <w:lang w:eastAsia="zh-CN"/>
        </w:rPr>
        <w:t>Approval</w:t>
      </w:r>
    </w:p>
    <w:p w14:paraId="7CBD56D7" w14:textId="1BEDBAB6" w:rsidR="00CF5E06" w:rsidRPr="003D5490" w:rsidRDefault="005C67DE" w:rsidP="00CF5E06">
      <w:pPr>
        <w:pStyle w:val="1"/>
        <w:numPr>
          <w:ilvl w:val="0"/>
          <w:numId w:val="0"/>
        </w:numPr>
        <w:ind w:left="432" w:hanging="432"/>
        <w:rPr>
          <w:sz w:val="28"/>
          <w:szCs w:val="28"/>
          <w:lang w:val="en-US" w:eastAsia="zh-CN"/>
        </w:rPr>
      </w:pPr>
      <w:r w:rsidRPr="003D5490">
        <w:rPr>
          <w:sz w:val="28"/>
          <w:szCs w:val="28"/>
          <w:lang w:val="en-US"/>
        </w:rPr>
        <w:t>Sub-</w:t>
      </w:r>
      <w:r w:rsidR="00CF5E06" w:rsidRPr="003D5490">
        <w:rPr>
          <w:sz w:val="28"/>
          <w:szCs w:val="28"/>
          <w:lang w:val="en-US"/>
        </w:rPr>
        <w:t>Topic #1:</w:t>
      </w:r>
      <w:r w:rsidR="00D54F3A" w:rsidRPr="003D5490">
        <w:rPr>
          <w:sz w:val="28"/>
          <w:szCs w:val="28"/>
          <w:lang w:val="en-US"/>
        </w:rPr>
        <w:t xml:space="preserve"> </w:t>
      </w:r>
      <w:r w:rsidR="00F651BA" w:rsidRPr="003D5490">
        <w:rPr>
          <w:sz w:val="28"/>
          <w:szCs w:val="28"/>
          <w:lang w:val="en-US" w:eastAsia="zh-CN"/>
        </w:rPr>
        <w:t>Core requirements maintenance</w:t>
      </w:r>
    </w:p>
    <w:p w14:paraId="2B18E144" w14:textId="39293C26" w:rsidR="003C52D0" w:rsidRPr="0058686E" w:rsidRDefault="003C52D0" w:rsidP="003C52D0">
      <w:pPr>
        <w:rPr>
          <w:b/>
          <w:lang w:val="en-US"/>
        </w:rPr>
      </w:pPr>
      <w:r w:rsidRPr="0058686E">
        <w:rPr>
          <w:b/>
          <w:lang w:val="en-US"/>
        </w:rPr>
        <w:t xml:space="preserve">Issue </w:t>
      </w:r>
      <w:r w:rsidR="0090455C" w:rsidRPr="0058686E">
        <w:rPr>
          <w:b/>
          <w:lang w:val="en-US"/>
        </w:rPr>
        <w:t>1</w:t>
      </w:r>
      <w:r w:rsidRPr="0058686E">
        <w:rPr>
          <w:b/>
          <w:lang w:val="en-US"/>
        </w:rPr>
        <w:t>-1</w:t>
      </w:r>
      <w:r w:rsidR="005C67DE" w:rsidRPr="0058686E">
        <w:rPr>
          <w:b/>
          <w:lang w:val="en-US"/>
        </w:rPr>
        <w:t>-1</w:t>
      </w:r>
      <w:r w:rsidRPr="0058686E">
        <w:rPr>
          <w:b/>
          <w:lang w:val="en-US"/>
        </w:rPr>
        <w:t xml:space="preserve">: </w:t>
      </w:r>
      <w:r w:rsidR="00E7373D" w:rsidRPr="00E7373D">
        <w:rPr>
          <w:b/>
        </w:rPr>
        <w:t>Start of PRS measurement</w:t>
      </w:r>
    </w:p>
    <w:p w14:paraId="7486A5AC" w14:textId="082FF0A7" w:rsidR="003C52D0" w:rsidRPr="0058686E" w:rsidRDefault="003C52D0" w:rsidP="003C52D0">
      <w:pPr>
        <w:pStyle w:val="aff8"/>
        <w:numPr>
          <w:ilvl w:val="0"/>
          <w:numId w:val="2"/>
        </w:numPr>
        <w:overflowPunct/>
        <w:autoSpaceDE/>
        <w:autoSpaceDN/>
        <w:adjustRightInd/>
        <w:spacing w:after="120"/>
        <w:ind w:left="720" w:firstLineChars="0"/>
        <w:textAlignment w:val="auto"/>
        <w:rPr>
          <w:color w:val="0070C0"/>
        </w:rPr>
      </w:pPr>
      <w:r w:rsidRPr="0058686E">
        <w:rPr>
          <w:color w:val="0070C0"/>
        </w:rPr>
        <w:t xml:space="preserve">Agreement </w:t>
      </w:r>
      <w:r w:rsidR="005C67DE" w:rsidRPr="0058686E">
        <w:rPr>
          <w:color w:val="0070C0"/>
        </w:rPr>
        <w:t xml:space="preserve">(from </w:t>
      </w:r>
      <w:proofErr w:type="spellStart"/>
      <w:r w:rsidR="00F4008D">
        <w:rPr>
          <w:color w:val="0070C0"/>
        </w:rPr>
        <w:t>adhoc</w:t>
      </w:r>
      <w:proofErr w:type="spellEnd"/>
      <w:r w:rsidR="00E63287" w:rsidRPr="0058686E">
        <w:rPr>
          <w:color w:val="0070C0"/>
        </w:rPr>
        <w:t xml:space="preserve"> session</w:t>
      </w:r>
      <w:r w:rsidR="005C67DE" w:rsidRPr="0058686E">
        <w:rPr>
          <w:color w:val="0070C0"/>
        </w:rPr>
        <w:t>)</w:t>
      </w:r>
    </w:p>
    <w:p w14:paraId="74D32982" w14:textId="2645593E" w:rsidR="007B0DC3" w:rsidRPr="007B0DC3" w:rsidRDefault="009D5EAF" w:rsidP="007B0DC3">
      <w:pPr>
        <w:pStyle w:val="aff8"/>
        <w:numPr>
          <w:ilvl w:val="1"/>
          <w:numId w:val="2"/>
        </w:numPr>
        <w:ind w:firstLineChars="0"/>
      </w:pPr>
      <w:r w:rsidRPr="009D5EAF">
        <w:t>For Case 1, PRS measurement start is not limited to PTW when the PRS resource indicated in the assistance data is not within PTW</w:t>
      </w:r>
      <w:r w:rsidR="007B0DC3" w:rsidRPr="007B0DC3">
        <w:t>.</w:t>
      </w:r>
    </w:p>
    <w:p w14:paraId="2A9E28BC" w14:textId="2057247A" w:rsidR="005C67DE" w:rsidRPr="0058686E" w:rsidRDefault="005C67DE" w:rsidP="003C52D0">
      <w:pPr>
        <w:rPr>
          <w:b/>
          <w:lang w:val="en-US"/>
        </w:rPr>
      </w:pPr>
      <w:r w:rsidRPr="0058686E">
        <w:rPr>
          <w:b/>
          <w:lang w:val="en-US"/>
        </w:rPr>
        <w:t xml:space="preserve">Issue 1-1-2: </w:t>
      </w:r>
      <w:r w:rsidR="00F64FEC" w:rsidRPr="00F64FEC">
        <w:rPr>
          <w:b/>
        </w:rPr>
        <w:t>PRS and (e)DRX alignment</w:t>
      </w:r>
    </w:p>
    <w:p w14:paraId="52EEA396" w14:textId="5FF512F6" w:rsidR="007B0DC3" w:rsidRPr="0058686E" w:rsidRDefault="00F64FEC" w:rsidP="007B0DC3">
      <w:pPr>
        <w:pStyle w:val="aff8"/>
        <w:numPr>
          <w:ilvl w:val="0"/>
          <w:numId w:val="2"/>
        </w:numPr>
        <w:overflowPunct/>
        <w:autoSpaceDE/>
        <w:autoSpaceDN/>
        <w:adjustRightInd/>
        <w:spacing w:after="120"/>
        <w:ind w:left="720" w:firstLineChars="0"/>
        <w:textAlignment w:val="auto"/>
        <w:rPr>
          <w:color w:val="0070C0"/>
        </w:rPr>
      </w:pPr>
      <w:r>
        <w:rPr>
          <w:color w:val="0070C0"/>
        </w:rPr>
        <w:t>Conclusion</w:t>
      </w:r>
      <w:r w:rsidR="007B0DC3" w:rsidRPr="0058686E">
        <w:rPr>
          <w:color w:val="0070C0"/>
        </w:rPr>
        <w:t xml:space="preserve"> </w:t>
      </w:r>
    </w:p>
    <w:p w14:paraId="0D2687DA" w14:textId="23411D89" w:rsidR="007B0DC3" w:rsidRDefault="00F64FEC" w:rsidP="006813FC">
      <w:pPr>
        <w:pStyle w:val="aff8"/>
        <w:numPr>
          <w:ilvl w:val="1"/>
          <w:numId w:val="2"/>
        </w:numPr>
        <w:ind w:firstLineChars="0"/>
      </w:pPr>
      <w:r>
        <w:t>The issue is merged into Issue 1-1-1, no further discussion needed</w:t>
      </w:r>
      <w:r w:rsidR="007B0DC3" w:rsidRPr="007B0DC3">
        <w:t>.</w:t>
      </w:r>
    </w:p>
    <w:p w14:paraId="79075B05" w14:textId="5EBD777E" w:rsidR="005C67DE" w:rsidRPr="0058686E" w:rsidRDefault="005C67DE" w:rsidP="005C67DE">
      <w:pPr>
        <w:rPr>
          <w:b/>
          <w:lang w:val="en-US"/>
        </w:rPr>
      </w:pPr>
      <w:bookmarkStart w:id="0" w:name="_Hlk160134295"/>
      <w:r w:rsidRPr="0058686E">
        <w:rPr>
          <w:b/>
          <w:lang w:val="en-US"/>
        </w:rPr>
        <w:t>Issue 1-1-3:</w:t>
      </w:r>
      <w:r w:rsidR="00F64FEC" w:rsidRPr="00F64FEC">
        <w:rPr>
          <w:b/>
        </w:rPr>
        <w:t xml:space="preserve"> Multiple times of autonomous TA adjustments</w:t>
      </w:r>
      <w:bookmarkEnd w:id="0"/>
    </w:p>
    <w:p w14:paraId="3C678D7A" w14:textId="22028C3A" w:rsidR="003328DD" w:rsidRPr="003D5490" w:rsidRDefault="00F64FEC" w:rsidP="00FF180B">
      <w:pPr>
        <w:pStyle w:val="aff8"/>
        <w:numPr>
          <w:ilvl w:val="0"/>
          <w:numId w:val="2"/>
        </w:numPr>
        <w:overflowPunct/>
        <w:autoSpaceDE/>
        <w:autoSpaceDN/>
        <w:adjustRightInd/>
        <w:spacing w:after="120"/>
        <w:ind w:left="720" w:firstLineChars="0"/>
        <w:textAlignment w:val="auto"/>
        <w:rPr>
          <w:color w:val="0070C0"/>
        </w:rPr>
      </w:pPr>
      <w:r w:rsidRPr="003D5490">
        <w:rPr>
          <w:color w:val="0070C0"/>
        </w:rPr>
        <w:t>Agreement</w:t>
      </w:r>
    </w:p>
    <w:p w14:paraId="7946F036" w14:textId="043F62DF" w:rsidR="00F64FEC" w:rsidRPr="003D5490" w:rsidRDefault="00F64FEC" w:rsidP="007B0DC3">
      <w:pPr>
        <w:numPr>
          <w:ilvl w:val="1"/>
          <w:numId w:val="2"/>
        </w:numPr>
      </w:pPr>
      <w:r w:rsidRPr="003D5490">
        <w:t xml:space="preserve">Negative TA value is not expected for one-shot autonomous TA adjustment within the </w:t>
      </w:r>
      <w:r w:rsidR="003654BA" w:rsidRPr="003D5490">
        <w:t xml:space="preserve">positioning </w:t>
      </w:r>
      <w:r w:rsidRPr="003D5490">
        <w:t>validity area</w:t>
      </w:r>
    </w:p>
    <w:p w14:paraId="5BB23DE1" w14:textId="34A933E6" w:rsidR="005C67DE" w:rsidRPr="0058686E" w:rsidRDefault="005C67DE" w:rsidP="005C67DE">
      <w:pPr>
        <w:rPr>
          <w:b/>
          <w:lang w:val="en-US"/>
        </w:rPr>
      </w:pPr>
      <w:r w:rsidRPr="0058686E">
        <w:rPr>
          <w:b/>
          <w:lang w:val="en-US"/>
        </w:rPr>
        <w:t xml:space="preserve">Issue 1-1-4: </w:t>
      </w:r>
      <w:r w:rsidR="00F64FEC" w:rsidRPr="00F64FEC">
        <w:rPr>
          <w:b/>
        </w:rPr>
        <w:t>Clarification for autonomous TA adjustment</w:t>
      </w:r>
    </w:p>
    <w:p w14:paraId="00FD11A8" w14:textId="1D0FF3D2" w:rsidR="00F64FEC" w:rsidRPr="00F64FEC" w:rsidRDefault="00BF2A6A" w:rsidP="00F64FEC">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Pr>
          <w:color w:val="0070C0"/>
        </w:rPr>
        <w:t>Conclusion</w:t>
      </w:r>
    </w:p>
    <w:p w14:paraId="7B62223F" w14:textId="1914D4F7" w:rsidR="00F64FEC" w:rsidRDefault="00813D46" w:rsidP="00F64FEC">
      <w:pPr>
        <w:numPr>
          <w:ilvl w:val="1"/>
          <w:numId w:val="2"/>
        </w:numPr>
      </w:pPr>
      <w:r>
        <w:rPr>
          <w:lang w:eastAsia="zh-CN"/>
        </w:rPr>
        <w:t>Companies can bring c</w:t>
      </w:r>
      <w:r w:rsidRPr="00813D46">
        <w:rPr>
          <w:lang w:eastAsia="zh-CN"/>
        </w:rPr>
        <w:t>larification for autonomous TA adjustment</w:t>
      </w:r>
      <w:r>
        <w:rPr>
          <w:lang w:eastAsia="zh-CN"/>
        </w:rPr>
        <w:t xml:space="preserve"> in contribution driven manner.</w:t>
      </w:r>
    </w:p>
    <w:p w14:paraId="634E50F1" w14:textId="13858A71" w:rsidR="009D27E2" w:rsidRPr="0058686E" w:rsidRDefault="009D27E2" w:rsidP="009D27E2">
      <w:pPr>
        <w:rPr>
          <w:b/>
          <w:lang w:val="en-US"/>
        </w:rPr>
      </w:pPr>
      <w:r w:rsidRPr="0058686E">
        <w:rPr>
          <w:b/>
          <w:lang w:val="en-US"/>
        </w:rPr>
        <w:t xml:space="preserve">Issue 1-1-5: </w:t>
      </w:r>
      <w:r w:rsidR="00F64FEC" w:rsidRPr="00F64FEC">
        <w:rPr>
          <w:b/>
        </w:rPr>
        <w:t>RRM measurement for Case 2</w:t>
      </w:r>
    </w:p>
    <w:p w14:paraId="4E8423B6" w14:textId="4573FF11" w:rsidR="009D27E2" w:rsidRPr="007B0DC3" w:rsidRDefault="00FD058E" w:rsidP="007B0DC3">
      <w:pPr>
        <w:pStyle w:val="aff8"/>
        <w:numPr>
          <w:ilvl w:val="0"/>
          <w:numId w:val="2"/>
        </w:numPr>
        <w:overflowPunct/>
        <w:autoSpaceDE/>
        <w:autoSpaceDN/>
        <w:adjustRightInd/>
        <w:spacing w:after="120"/>
        <w:ind w:left="720" w:firstLineChars="0"/>
        <w:textAlignment w:val="auto"/>
        <w:rPr>
          <w:color w:val="0070C0"/>
        </w:rPr>
      </w:pPr>
      <w:r>
        <w:rPr>
          <w:color w:val="0070C0"/>
        </w:rPr>
        <w:t>Conclusion</w:t>
      </w:r>
    </w:p>
    <w:p w14:paraId="6FEA3E04" w14:textId="09F03A25" w:rsidR="00B2525C" w:rsidRPr="00FD058E" w:rsidRDefault="00FD058E" w:rsidP="00FD058E">
      <w:pPr>
        <w:numPr>
          <w:ilvl w:val="1"/>
          <w:numId w:val="2"/>
        </w:numPr>
        <w:rPr>
          <w:lang w:eastAsia="zh-CN"/>
        </w:rPr>
      </w:pPr>
      <w:r>
        <w:rPr>
          <w:lang w:eastAsia="zh-CN"/>
        </w:rPr>
        <w:t xml:space="preserve">RAN4 already defined RRM requirements for Case 2. Companies can bring </w:t>
      </w:r>
      <w:r>
        <w:rPr>
          <w:rFonts w:hint="eastAsia"/>
          <w:lang w:eastAsia="zh-CN"/>
        </w:rPr>
        <w:t>discussions</w:t>
      </w:r>
      <w:r>
        <w:rPr>
          <w:lang w:eastAsia="zh-CN"/>
        </w:rPr>
        <w:t>, if any, on whether additional requirements are needed</w:t>
      </w:r>
      <w:r w:rsidR="007B0DC3" w:rsidRPr="007B0DC3">
        <w:rPr>
          <w:lang w:eastAsia="zh-CN"/>
        </w:rPr>
        <w:t>.</w:t>
      </w:r>
    </w:p>
    <w:p w14:paraId="18F83D23" w14:textId="64A8B4B9" w:rsidR="00D54F3A" w:rsidRPr="003D5490" w:rsidRDefault="005C67DE" w:rsidP="00D54F3A">
      <w:pPr>
        <w:keepNext/>
        <w:keepLines/>
        <w:pBdr>
          <w:top w:val="single" w:sz="12" w:space="3" w:color="auto"/>
        </w:pBdr>
        <w:spacing w:before="240"/>
        <w:ind w:left="432" w:hanging="432"/>
        <w:outlineLvl w:val="0"/>
        <w:rPr>
          <w:rFonts w:ascii="Arial" w:hAnsi="Arial"/>
          <w:sz w:val="28"/>
          <w:szCs w:val="28"/>
          <w:lang w:val="en-US"/>
        </w:rPr>
      </w:pPr>
      <w:r w:rsidRPr="003D5490">
        <w:rPr>
          <w:rFonts w:ascii="Arial" w:hAnsi="Arial"/>
          <w:sz w:val="28"/>
          <w:szCs w:val="28"/>
          <w:lang w:val="en-US"/>
        </w:rPr>
        <w:t>Sub-</w:t>
      </w:r>
      <w:r w:rsidR="00D54F3A" w:rsidRPr="003D5490">
        <w:rPr>
          <w:rFonts w:ascii="Arial" w:hAnsi="Arial"/>
          <w:sz w:val="28"/>
          <w:szCs w:val="28"/>
          <w:lang w:val="en-US"/>
        </w:rPr>
        <w:t xml:space="preserve">Topic #2: </w:t>
      </w:r>
      <w:r w:rsidR="00FD058E" w:rsidRPr="003D5490">
        <w:rPr>
          <w:rFonts w:ascii="Arial" w:hAnsi="Arial"/>
          <w:sz w:val="28"/>
          <w:szCs w:val="28"/>
          <w:lang w:val="en-US" w:eastAsia="zh-CN"/>
        </w:rPr>
        <w:t>Performance requirements</w:t>
      </w:r>
    </w:p>
    <w:p w14:paraId="0A9D2E9F" w14:textId="2825516E" w:rsidR="005C67DE" w:rsidRPr="0058686E" w:rsidRDefault="005C67DE" w:rsidP="003C52D0">
      <w:pPr>
        <w:rPr>
          <w:b/>
          <w:lang w:val="en-US"/>
        </w:rPr>
      </w:pPr>
      <w:r w:rsidRPr="0058686E">
        <w:rPr>
          <w:b/>
          <w:lang w:val="en-US"/>
        </w:rPr>
        <w:t xml:space="preserve">Issue 1-2-1: </w:t>
      </w:r>
      <w:r w:rsidR="00FD058E" w:rsidRPr="00FD058E">
        <w:rPr>
          <w:b/>
        </w:rPr>
        <w:t>Accura</w:t>
      </w:r>
      <w:r w:rsidR="00FD058E">
        <w:rPr>
          <w:b/>
        </w:rPr>
        <w:t>c</w:t>
      </w:r>
      <w:r w:rsidR="00FD058E" w:rsidRPr="00FD058E">
        <w:rPr>
          <w:b/>
        </w:rPr>
        <w:t>y requirements</w:t>
      </w:r>
    </w:p>
    <w:p w14:paraId="4A5FF48B" w14:textId="254030D5" w:rsidR="00D0691C" w:rsidRDefault="00FD058E" w:rsidP="00D0691C">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Agreements (from </w:t>
      </w:r>
      <w:proofErr w:type="spellStart"/>
      <w:r>
        <w:rPr>
          <w:rFonts w:eastAsia="宋体"/>
          <w:color w:val="0070C0"/>
          <w:szCs w:val="24"/>
          <w:lang w:eastAsia="zh-CN"/>
        </w:rPr>
        <w:t>adhoc</w:t>
      </w:r>
      <w:proofErr w:type="spellEnd"/>
      <w:r>
        <w:rPr>
          <w:rFonts w:eastAsia="宋体"/>
          <w:color w:val="0070C0"/>
          <w:szCs w:val="24"/>
          <w:lang w:eastAsia="zh-CN"/>
        </w:rPr>
        <w:t xml:space="preserve"> session)</w:t>
      </w:r>
    </w:p>
    <w:p w14:paraId="7886B9A3" w14:textId="68997168" w:rsidR="00FD058E" w:rsidRDefault="00FD058E" w:rsidP="00D0691C">
      <w:pPr>
        <w:pStyle w:val="aff8"/>
        <w:numPr>
          <w:ilvl w:val="1"/>
          <w:numId w:val="2"/>
        </w:numPr>
        <w:ind w:firstLineChars="0"/>
        <w:rPr>
          <w:lang w:eastAsia="ja-JP"/>
        </w:rPr>
      </w:pPr>
      <w:r w:rsidRPr="00FD058E">
        <w:rPr>
          <w:lang w:eastAsia="ja-JP"/>
        </w:rPr>
        <w:t xml:space="preserve">Existing accuracy requirements are applicable for PRS measurement in INACTIVE with </w:t>
      </w:r>
      <w:proofErr w:type="spellStart"/>
      <w:r w:rsidRPr="00FD058E">
        <w:rPr>
          <w:lang w:eastAsia="ja-JP"/>
        </w:rPr>
        <w:t>eDRX</w:t>
      </w:r>
      <w:proofErr w:type="spellEnd"/>
      <w:r w:rsidRPr="00FD058E">
        <w:rPr>
          <w:lang w:eastAsia="ja-JP"/>
        </w:rPr>
        <w:t>, and PRS measurement in IDLE.</w:t>
      </w:r>
    </w:p>
    <w:p w14:paraId="2A214626" w14:textId="62940252" w:rsidR="0081065C" w:rsidRPr="0081065C" w:rsidRDefault="00304046" w:rsidP="0081065C">
      <w:pPr>
        <w:rPr>
          <w:b/>
          <w:lang w:val="en-US"/>
        </w:rPr>
      </w:pPr>
      <w:r w:rsidRPr="0058686E">
        <w:rPr>
          <w:b/>
          <w:lang w:val="en-US"/>
        </w:rPr>
        <w:t>Issue 1-2-2:</w:t>
      </w:r>
      <w:r w:rsidRPr="0081065C">
        <w:rPr>
          <w:b/>
          <w:lang w:val="en-US"/>
        </w:rPr>
        <w:t xml:space="preserve"> </w:t>
      </w:r>
      <w:r w:rsidR="0081065C" w:rsidRPr="0081065C">
        <w:rPr>
          <w:b/>
        </w:rPr>
        <w:t xml:space="preserve">RRM testing for PRS measurement </w:t>
      </w:r>
    </w:p>
    <w:p w14:paraId="598CEEC7" w14:textId="77777777" w:rsidR="0081065C" w:rsidRDefault="0081065C" w:rsidP="0081065C">
      <w:pPr>
        <w:rPr>
          <w:lang w:eastAsia="ja-JP"/>
        </w:rPr>
      </w:pPr>
      <w:r>
        <w:rPr>
          <w:lang w:eastAsia="ja-JP"/>
        </w:rPr>
        <w:t>Question 1: whether to define test cases for measurement accuracy</w:t>
      </w:r>
    </w:p>
    <w:p w14:paraId="6911124A" w14:textId="07D90739" w:rsidR="008068E0" w:rsidRPr="007B0DC3" w:rsidRDefault="008068E0" w:rsidP="008068E0">
      <w:pPr>
        <w:pStyle w:val="aff8"/>
        <w:numPr>
          <w:ilvl w:val="0"/>
          <w:numId w:val="2"/>
        </w:numPr>
        <w:overflowPunct/>
        <w:autoSpaceDE/>
        <w:autoSpaceDN/>
        <w:adjustRightInd/>
        <w:spacing w:after="120"/>
        <w:ind w:left="720" w:firstLineChars="0"/>
        <w:textAlignment w:val="auto"/>
        <w:rPr>
          <w:color w:val="0070C0"/>
        </w:rPr>
      </w:pPr>
      <w:proofErr w:type="spellStart"/>
      <w:r>
        <w:rPr>
          <w:color w:val="0070C0"/>
        </w:rPr>
        <w:t>Wayforward</w:t>
      </w:r>
      <w:proofErr w:type="spellEnd"/>
      <w:r>
        <w:rPr>
          <w:color w:val="0070C0"/>
        </w:rPr>
        <w:t xml:space="preserve"> </w:t>
      </w:r>
    </w:p>
    <w:p w14:paraId="071A5EBA" w14:textId="77777777" w:rsidR="008068E0" w:rsidRDefault="008068E0" w:rsidP="008068E0">
      <w:pPr>
        <w:numPr>
          <w:ilvl w:val="1"/>
          <w:numId w:val="2"/>
        </w:numPr>
        <w:rPr>
          <w:lang w:eastAsia="zh-CN"/>
        </w:rPr>
      </w:pPr>
      <w:r>
        <w:rPr>
          <w:lang w:eastAsia="zh-CN"/>
        </w:rPr>
        <w:t xml:space="preserve">FFS whether to define </w:t>
      </w:r>
      <w:r>
        <w:t>test cases for measurement accuracy for LPHAP</w:t>
      </w:r>
      <w:r w:rsidRPr="007B0DC3">
        <w:rPr>
          <w:lang w:eastAsia="zh-CN"/>
        </w:rPr>
        <w:t>.</w:t>
      </w:r>
    </w:p>
    <w:p w14:paraId="2B15D496" w14:textId="2BF9F00F" w:rsidR="0081065C" w:rsidRDefault="0081065C" w:rsidP="008068E0">
      <w:pPr>
        <w:rPr>
          <w:lang w:eastAsia="zh-CN"/>
        </w:rPr>
      </w:pPr>
      <w:r>
        <w:t>Question 2: for which measurement types to define RRC test cases</w:t>
      </w:r>
    </w:p>
    <w:p w14:paraId="7F894140" w14:textId="5CF7F593" w:rsidR="0081065C" w:rsidRPr="00805BE8" w:rsidRDefault="008068E0" w:rsidP="0081065C">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proofErr w:type="spellStart"/>
      <w:r>
        <w:rPr>
          <w:color w:val="0070C0"/>
        </w:rPr>
        <w:lastRenderedPageBreak/>
        <w:t>Wayforward</w:t>
      </w:r>
      <w:proofErr w:type="spellEnd"/>
    </w:p>
    <w:p w14:paraId="605D0393" w14:textId="77777777" w:rsidR="008068E0" w:rsidRDefault="008068E0" w:rsidP="008068E0">
      <w:pPr>
        <w:numPr>
          <w:ilvl w:val="1"/>
          <w:numId w:val="2"/>
        </w:numPr>
        <w:rPr>
          <w:lang w:eastAsia="zh-CN"/>
        </w:rPr>
      </w:pPr>
      <w:r>
        <w:rPr>
          <w:lang w:eastAsia="zh-CN"/>
        </w:rPr>
        <w:t>Option 1:</w:t>
      </w:r>
    </w:p>
    <w:p w14:paraId="2BD5EA53" w14:textId="3CE81A22" w:rsidR="008068E0" w:rsidRDefault="008068E0" w:rsidP="008068E0">
      <w:pPr>
        <w:pStyle w:val="aff8"/>
        <w:numPr>
          <w:ilvl w:val="2"/>
          <w:numId w:val="2"/>
        </w:numPr>
        <w:ind w:firstLineChars="0"/>
        <w:rPr>
          <w:rFonts w:eastAsia="宋体"/>
          <w:szCs w:val="24"/>
          <w:lang w:eastAsia="zh-CN"/>
        </w:rPr>
      </w:pPr>
      <w:r w:rsidRPr="003B4CF2">
        <w:rPr>
          <w:rFonts w:eastAsia="宋体"/>
          <w:szCs w:val="24"/>
          <w:lang w:eastAsia="zh-CN"/>
        </w:rPr>
        <w:t>Define test cases for RSTD, PRS RSRP and PRS RSRPP measurement in RRC_IDLE state and for UE Rx-Tx time difference in RRC_INACTIVE state.</w:t>
      </w:r>
    </w:p>
    <w:p w14:paraId="2AD2F187" w14:textId="76B0AD89" w:rsidR="008068E0" w:rsidRDefault="008068E0" w:rsidP="008068E0">
      <w:pPr>
        <w:numPr>
          <w:ilvl w:val="1"/>
          <w:numId w:val="2"/>
        </w:numPr>
        <w:rPr>
          <w:lang w:eastAsia="zh-CN"/>
        </w:rPr>
      </w:pPr>
      <w:r>
        <w:rPr>
          <w:lang w:eastAsia="zh-CN"/>
        </w:rPr>
        <w:t>Option 2:</w:t>
      </w:r>
    </w:p>
    <w:p w14:paraId="1A3B8037" w14:textId="77777777" w:rsidR="00D3309E" w:rsidRDefault="008068E0" w:rsidP="00D3309E">
      <w:pPr>
        <w:pStyle w:val="aff8"/>
        <w:numPr>
          <w:ilvl w:val="2"/>
          <w:numId w:val="2"/>
        </w:numPr>
        <w:ind w:firstLineChars="0"/>
        <w:rPr>
          <w:rFonts w:eastAsia="宋体"/>
          <w:szCs w:val="24"/>
          <w:lang w:eastAsia="zh-CN"/>
        </w:rPr>
      </w:pPr>
      <w:r w:rsidRPr="003B4CF2">
        <w:rPr>
          <w:rFonts w:eastAsia="宋体"/>
          <w:szCs w:val="24"/>
          <w:lang w:eastAsia="zh-CN"/>
        </w:rPr>
        <w:t xml:space="preserve">Define test cases for </w:t>
      </w:r>
      <w:r w:rsidR="00D3309E">
        <w:rPr>
          <w:rFonts w:eastAsia="宋体"/>
          <w:szCs w:val="24"/>
          <w:lang w:eastAsia="zh-CN"/>
        </w:rPr>
        <w:t>all applicable</w:t>
      </w:r>
      <w:r w:rsidRPr="003B4CF2">
        <w:rPr>
          <w:rFonts w:eastAsia="宋体"/>
          <w:szCs w:val="24"/>
          <w:lang w:eastAsia="zh-CN"/>
        </w:rPr>
        <w:t xml:space="preserve"> measurement in RRC_IDLE state </w:t>
      </w:r>
      <w:r w:rsidR="00D3309E">
        <w:rPr>
          <w:rFonts w:eastAsia="宋体"/>
          <w:szCs w:val="24"/>
          <w:lang w:eastAsia="zh-CN"/>
        </w:rPr>
        <w:t>and</w:t>
      </w:r>
      <w:r w:rsidRPr="003B4CF2">
        <w:rPr>
          <w:rFonts w:eastAsia="宋体"/>
          <w:szCs w:val="24"/>
          <w:lang w:eastAsia="zh-CN"/>
        </w:rPr>
        <w:t xml:space="preserve"> RRC_INACTIVE state</w:t>
      </w:r>
      <w:r w:rsidR="00D3309E">
        <w:rPr>
          <w:rFonts w:eastAsia="宋体"/>
          <w:szCs w:val="24"/>
          <w:lang w:eastAsia="zh-CN"/>
        </w:rPr>
        <w:t>, respectively.</w:t>
      </w:r>
    </w:p>
    <w:p w14:paraId="56B748FE" w14:textId="6197DE64" w:rsidR="0081065C" w:rsidRPr="00D3309E" w:rsidRDefault="0081065C" w:rsidP="00D3309E">
      <w:pPr>
        <w:rPr>
          <w:szCs w:val="24"/>
          <w:lang w:eastAsia="zh-CN"/>
        </w:rPr>
      </w:pPr>
      <w:r>
        <w:t xml:space="preserve">Question 3: what </w:t>
      </w:r>
      <w:proofErr w:type="spellStart"/>
      <w:r>
        <w:t>eDRX</w:t>
      </w:r>
      <w:proofErr w:type="spellEnd"/>
      <w:r>
        <w:t xml:space="preserve"> </w:t>
      </w:r>
      <w:proofErr w:type="spellStart"/>
      <w:r>
        <w:t>configuations</w:t>
      </w:r>
      <w:proofErr w:type="spellEnd"/>
      <w:r>
        <w:t xml:space="preserve"> are to be tested</w:t>
      </w:r>
    </w:p>
    <w:p w14:paraId="50781795" w14:textId="77777777" w:rsidR="0081065C" w:rsidRDefault="0081065C" w:rsidP="0081065C">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B</w:t>
      </w:r>
      <w:r>
        <w:rPr>
          <w:rFonts w:eastAsia="宋体"/>
          <w:color w:val="0070C0"/>
          <w:szCs w:val="24"/>
          <w:lang w:eastAsia="zh-CN"/>
        </w:rPr>
        <w:t>ackground</w:t>
      </w:r>
    </w:p>
    <w:p w14:paraId="2A2D8AC5" w14:textId="77777777" w:rsidR="0081065C" w:rsidRDefault="0081065C" w:rsidP="0081065C">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For </w:t>
      </w:r>
      <w:r w:rsidRPr="00056447">
        <w:rPr>
          <w:rFonts w:eastAsia="宋体"/>
          <w:color w:val="0070C0"/>
          <w:szCs w:val="24"/>
          <w:lang w:eastAsia="zh-CN"/>
        </w:rPr>
        <w:t xml:space="preserve">RAN </w:t>
      </w:r>
      <w:proofErr w:type="spellStart"/>
      <w:r w:rsidRPr="00056447">
        <w:rPr>
          <w:rFonts w:eastAsia="宋体"/>
          <w:color w:val="0070C0"/>
          <w:szCs w:val="24"/>
          <w:lang w:eastAsia="zh-CN"/>
        </w:rPr>
        <w:t>eDRX</w:t>
      </w:r>
      <w:proofErr w:type="spellEnd"/>
      <w:r w:rsidRPr="00056447">
        <w:rPr>
          <w:rFonts w:eastAsia="宋体"/>
          <w:color w:val="0070C0"/>
          <w:szCs w:val="24"/>
          <w:lang w:eastAsia="zh-CN"/>
        </w:rPr>
        <w:t xml:space="preserve"> &gt; 10.24s</w:t>
      </w:r>
      <w:r>
        <w:rPr>
          <w:rFonts w:eastAsia="宋体"/>
          <w:color w:val="0070C0"/>
          <w:szCs w:val="24"/>
          <w:lang w:eastAsia="zh-CN"/>
        </w:rPr>
        <w:t>, we have 2 cases for PRS measurement</w:t>
      </w:r>
    </w:p>
    <w:p w14:paraId="303160AA" w14:textId="77777777" w:rsidR="0081065C" w:rsidRDefault="0081065C" w:rsidP="0081065C">
      <w:pPr>
        <w:pStyle w:val="aff8"/>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w:t>
      </w:r>
      <w:r>
        <w:rPr>
          <w:rFonts w:eastAsia="宋体"/>
          <w:color w:val="0070C0"/>
          <w:szCs w:val="24"/>
          <w:lang w:eastAsia="zh-CN"/>
        </w:rPr>
        <w:t xml:space="preserve">ase 1: </w:t>
      </w:r>
      <w:proofErr w:type="spellStart"/>
      <w:r w:rsidRPr="00056447">
        <w:rPr>
          <w:rFonts w:eastAsia="宋体"/>
          <w:color w:val="0070C0"/>
          <w:szCs w:val="24"/>
          <w:lang w:eastAsia="zh-CN"/>
        </w:rPr>
        <w:t>eDRX</w:t>
      </w:r>
      <w:proofErr w:type="spellEnd"/>
      <w:r w:rsidRPr="00056447">
        <w:rPr>
          <w:rFonts w:eastAsia="宋体"/>
          <w:color w:val="0070C0"/>
          <w:szCs w:val="24"/>
          <w:lang w:eastAsia="zh-CN"/>
        </w:rPr>
        <w:t xml:space="preserve"> cycle is smaller or equal to configured PRS measurement reporting periodicity</w:t>
      </w:r>
      <w:r>
        <w:rPr>
          <w:rFonts w:eastAsia="宋体"/>
          <w:color w:val="0070C0"/>
          <w:szCs w:val="24"/>
          <w:lang w:eastAsia="zh-CN"/>
        </w:rPr>
        <w:t xml:space="preserve">. In this case, </w:t>
      </w:r>
      <w:r w:rsidRPr="00056447">
        <w:rPr>
          <w:rFonts w:eastAsia="宋体"/>
          <w:color w:val="0070C0"/>
          <w:szCs w:val="24"/>
          <w:lang w:eastAsia="zh-CN"/>
        </w:rPr>
        <w:t>UE starts positioning measurement within PTW</w:t>
      </w:r>
      <w:r>
        <w:rPr>
          <w:rFonts w:eastAsia="宋体"/>
          <w:color w:val="0070C0"/>
          <w:szCs w:val="24"/>
          <w:lang w:eastAsia="zh-CN"/>
        </w:rPr>
        <w:t>.</w:t>
      </w:r>
    </w:p>
    <w:p w14:paraId="71561CF7" w14:textId="77777777" w:rsidR="0081065C" w:rsidRPr="00D739CE" w:rsidRDefault="0081065C" w:rsidP="0081065C">
      <w:pPr>
        <w:pStyle w:val="aff8"/>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w:t>
      </w:r>
      <w:r>
        <w:rPr>
          <w:rFonts w:eastAsia="宋体"/>
          <w:color w:val="0070C0"/>
          <w:szCs w:val="24"/>
          <w:lang w:eastAsia="zh-CN"/>
        </w:rPr>
        <w:t xml:space="preserve">ase 2: </w:t>
      </w:r>
      <w:proofErr w:type="spellStart"/>
      <w:r w:rsidRPr="00056447">
        <w:rPr>
          <w:rFonts w:eastAsia="宋体"/>
          <w:color w:val="0070C0"/>
          <w:szCs w:val="24"/>
          <w:lang w:eastAsia="zh-CN"/>
        </w:rPr>
        <w:t>eDRX</w:t>
      </w:r>
      <w:proofErr w:type="spellEnd"/>
      <w:r w:rsidRPr="00056447">
        <w:rPr>
          <w:rFonts w:eastAsia="宋体"/>
          <w:color w:val="0070C0"/>
          <w:szCs w:val="24"/>
          <w:lang w:eastAsia="zh-CN"/>
        </w:rPr>
        <w:t xml:space="preserve"> cycle is longer than configured PRS measurement reporting periodicity</w:t>
      </w:r>
      <w:r>
        <w:rPr>
          <w:rFonts w:eastAsia="宋体"/>
          <w:color w:val="0070C0"/>
          <w:szCs w:val="24"/>
          <w:lang w:eastAsia="zh-CN"/>
        </w:rPr>
        <w:t>.</w:t>
      </w:r>
      <w:r w:rsidRPr="00056447">
        <w:rPr>
          <w:rFonts w:eastAsia="宋体"/>
          <w:color w:val="0070C0"/>
          <w:szCs w:val="24"/>
          <w:lang w:eastAsia="zh-CN"/>
        </w:rPr>
        <w:t xml:space="preserve"> </w:t>
      </w:r>
      <w:r>
        <w:rPr>
          <w:rFonts w:eastAsia="宋体"/>
          <w:color w:val="0070C0"/>
          <w:szCs w:val="24"/>
          <w:lang w:eastAsia="zh-CN"/>
        </w:rPr>
        <w:t xml:space="preserve">In this case, </w:t>
      </w:r>
      <w:r w:rsidRPr="00056447">
        <w:rPr>
          <w:rFonts w:eastAsia="宋体"/>
          <w:color w:val="0070C0"/>
          <w:szCs w:val="24"/>
          <w:lang w:eastAsia="zh-CN"/>
        </w:rPr>
        <w:t>positioning measurement start is not limited to PTW</w:t>
      </w:r>
      <w:r>
        <w:rPr>
          <w:rFonts w:eastAsia="宋体"/>
          <w:color w:val="0070C0"/>
          <w:szCs w:val="24"/>
          <w:lang w:eastAsia="zh-CN"/>
        </w:rPr>
        <w:t>.</w:t>
      </w:r>
    </w:p>
    <w:p w14:paraId="0FA22D50" w14:textId="5691AA5C" w:rsidR="0081065C" w:rsidRPr="00D3309E" w:rsidRDefault="00D3309E" w:rsidP="00D3309E">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proofErr w:type="spellStart"/>
      <w:r>
        <w:rPr>
          <w:color w:val="0070C0"/>
        </w:rPr>
        <w:t>Wayforward</w:t>
      </w:r>
      <w:proofErr w:type="spellEnd"/>
    </w:p>
    <w:p w14:paraId="764BC0BD" w14:textId="2654DF8A" w:rsidR="00D3309E" w:rsidRDefault="0081065C" w:rsidP="00D3309E">
      <w:pPr>
        <w:numPr>
          <w:ilvl w:val="1"/>
          <w:numId w:val="2"/>
        </w:numPr>
        <w:rPr>
          <w:lang w:eastAsia="zh-CN"/>
        </w:rPr>
      </w:pPr>
      <w:r w:rsidRPr="00D3309E">
        <w:rPr>
          <w:lang w:eastAsia="zh-CN"/>
        </w:rPr>
        <w:t xml:space="preserve">Option 1: </w:t>
      </w:r>
    </w:p>
    <w:p w14:paraId="3440285B" w14:textId="76BE1C2C" w:rsidR="0081065C" w:rsidRPr="00D3309E" w:rsidRDefault="0081065C" w:rsidP="00D3309E">
      <w:pPr>
        <w:numPr>
          <w:ilvl w:val="2"/>
          <w:numId w:val="2"/>
        </w:numPr>
        <w:rPr>
          <w:lang w:eastAsia="zh-CN"/>
        </w:rPr>
      </w:pPr>
      <w:r w:rsidRPr="00D3309E">
        <w:rPr>
          <w:szCs w:val="24"/>
          <w:lang w:eastAsia="zh-CN"/>
        </w:rPr>
        <w:t xml:space="preserve">Both RAN </w:t>
      </w:r>
      <w:proofErr w:type="spellStart"/>
      <w:r w:rsidRPr="00D3309E">
        <w:rPr>
          <w:rFonts w:hint="eastAsia"/>
          <w:szCs w:val="24"/>
          <w:lang w:eastAsia="zh-CN"/>
        </w:rPr>
        <w:t>eDRX</w:t>
      </w:r>
      <w:proofErr w:type="spellEnd"/>
      <w:r w:rsidRPr="00D3309E">
        <w:rPr>
          <w:rFonts w:hint="eastAsia"/>
          <w:szCs w:val="24"/>
          <w:lang w:eastAsia="zh-CN"/>
        </w:rPr>
        <w:t xml:space="preserve"> </w:t>
      </w:r>
      <w:r w:rsidRPr="00D3309E">
        <w:rPr>
          <w:rFonts w:hint="eastAsia"/>
          <w:szCs w:val="24"/>
          <w:lang w:eastAsia="zh-CN"/>
        </w:rPr>
        <w:t>≤</w:t>
      </w:r>
      <w:r w:rsidRPr="00D3309E">
        <w:rPr>
          <w:rFonts w:hint="eastAsia"/>
          <w:szCs w:val="24"/>
          <w:lang w:eastAsia="zh-CN"/>
        </w:rPr>
        <w:t xml:space="preserve"> 10.24s and </w:t>
      </w:r>
      <w:r w:rsidRPr="00D3309E">
        <w:rPr>
          <w:szCs w:val="24"/>
          <w:lang w:eastAsia="zh-CN"/>
        </w:rPr>
        <w:t xml:space="preserve">RAN </w:t>
      </w:r>
      <w:proofErr w:type="spellStart"/>
      <w:r w:rsidRPr="00D3309E">
        <w:rPr>
          <w:rFonts w:hint="eastAsia"/>
          <w:szCs w:val="24"/>
          <w:lang w:eastAsia="zh-CN"/>
        </w:rPr>
        <w:t>eDRX</w:t>
      </w:r>
      <w:proofErr w:type="spellEnd"/>
      <w:r w:rsidRPr="00D3309E">
        <w:rPr>
          <w:rFonts w:hint="eastAsia"/>
          <w:szCs w:val="24"/>
          <w:lang w:eastAsia="zh-CN"/>
        </w:rPr>
        <w:t xml:space="preserve"> </w:t>
      </w:r>
      <w:r w:rsidRPr="00D3309E">
        <w:rPr>
          <w:rFonts w:hint="eastAsia"/>
          <w:szCs w:val="24"/>
          <w:lang w:eastAsia="zh-CN"/>
        </w:rPr>
        <w:t>＞</w:t>
      </w:r>
      <w:r w:rsidRPr="00D3309E">
        <w:rPr>
          <w:rFonts w:hint="eastAsia"/>
          <w:szCs w:val="24"/>
          <w:lang w:eastAsia="zh-CN"/>
        </w:rPr>
        <w:t xml:space="preserve"> 10.24s</w:t>
      </w:r>
    </w:p>
    <w:p w14:paraId="1C58EC2C" w14:textId="532DFD22" w:rsidR="0081065C" w:rsidRPr="00D739CE" w:rsidRDefault="0081065C" w:rsidP="0081065C">
      <w:pPr>
        <w:pStyle w:val="aff8"/>
        <w:numPr>
          <w:ilvl w:val="2"/>
          <w:numId w:val="2"/>
        </w:numPr>
        <w:ind w:firstLineChars="0"/>
        <w:rPr>
          <w:rFonts w:eastAsia="宋体"/>
          <w:szCs w:val="24"/>
          <w:lang w:eastAsia="zh-CN"/>
        </w:rPr>
      </w:pPr>
      <w:r>
        <w:rPr>
          <w:rFonts w:eastAsia="宋体"/>
          <w:szCs w:val="24"/>
          <w:lang w:eastAsia="zh-CN"/>
        </w:rPr>
        <w:t>For</w:t>
      </w:r>
      <w:r w:rsidRPr="00D739CE">
        <w:rPr>
          <w:rFonts w:eastAsia="宋体"/>
          <w:szCs w:val="24"/>
          <w:lang w:eastAsia="zh-CN"/>
        </w:rPr>
        <w:t xml:space="preserve"> RAN </w:t>
      </w:r>
      <w:proofErr w:type="spellStart"/>
      <w:r w:rsidRPr="00D739CE">
        <w:rPr>
          <w:rFonts w:eastAsia="宋体"/>
          <w:szCs w:val="24"/>
          <w:lang w:eastAsia="zh-CN"/>
        </w:rPr>
        <w:t>eDRX</w:t>
      </w:r>
      <w:proofErr w:type="spellEnd"/>
      <w:r w:rsidRPr="00D739CE">
        <w:rPr>
          <w:rFonts w:eastAsia="宋体"/>
          <w:szCs w:val="24"/>
          <w:lang w:eastAsia="zh-CN"/>
        </w:rPr>
        <w:t xml:space="preserve"> &lt;= 10.24s</w:t>
      </w:r>
      <w:r>
        <w:rPr>
          <w:rFonts w:eastAsia="宋体"/>
          <w:szCs w:val="24"/>
          <w:lang w:eastAsia="zh-CN"/>
        </w:rPr>
        <w:t xml:space="preserve">, both </w:t>
      </w:r>
      <w:r w:rsidRPr="00D739CE">
        <w:rPr>
          <w:szCs w:val="24"/>
          <w:lang w:eastAsia="zh-CN"/>
        </w:rPr>
        <w:t xml:space="preserve">CN </w:t>
      </w:r>
      <w:proofErr w:type="spellStart"/>
      <w:r w:rsidRPr="00D739CE">
        <w:rPr>
          <w:szCs w:val="24"/>
          <w:lang w:eastAsia="zh-CN"/>
        </w:rPr>
        <w:t>eDRX</w:t>
      </w:r>
      <w:proofErr w:type="spellEnd"/>
      <w:r w:rsidRPr="00D739CE">
        <w:rPr>
          <w:szCs w:val="24"/>
          <w:lang w:eastAsia="zh-CN"/>
        </w:rPr>
        <w:t xml:space="preserve"> &lt;= 10.24 s</w:t>
      </w:r>
      <w:r>
        <w:rPr>
          <w:szCs w:val="24"/>
          <w:lang w:eastAsia="zh-CN"/>
        </w:rPr>
        <w:t xml:space="preserve"> and </w:t>
      </w:r>
      <w:r w:rsidRPr="00D739CE">
        <w:rPr>
          <w:szCs w:val="24"/>
          <w:lang w:eastAsia="zh-CN"/>
        </w:rPr>
        <w:t xml:space="preserve">CN </w:t>
      </w:r>
      <w:proofErr w:type="spellStart"/>
      <w:r w:rsidRPr="00D739CE">
        <w:rPr>
          <w:szCs w:val="24"/>
          <w:lang w:eastAsia="zh-CN"/>
        </w:rPr>
        <w:t>eDRX</w:t>
      </w:r>
      <w:proofErr w:type="spellEnd"/>
      <w:r w:rsidRPr="00D739CE">
        <w:rPr>
          <w:szCs w:val="24"/>
          <w:lang w:eastAsia="zh-CN"/>
        </w:rPr>
        <w:t xml:space="preserve"> &gt;10.24 s</w:t>
      </w:r>
    </w:p>
    <w:p w14:paraId="1A6927E8" w14:textId="2197750B" w:rsidR="0081065C" w:rsidRPr="00D3309E" w:rsidRDefault="0081065C" w:rsidP="00D3309E">
      <w:pPr>
        <w:numPr>
          <w:ilvl w:val="1"/>
          <w:numId w:val="2"/>
        </w:numPr>
        <w:rPr>
          <w:lang w:eastAsia="zh-CN"/>
        </w:rPr>
      </w:pPr>
      <w:r w:rsidRPr="00D3309E">
        <w:rPr>
          <w:lang w:eastAsia="zh-CN"/>
        </w:rPr>
        <w:t xml:space="preserve">Option 2: </w:t>
      </w:r>
    </w:p>
    <w:p w14:paraId="4F2CB38A" w14:textId="77777777" w:rsidR="0081065C" w:rsidRDefault="0081065C" w:rsidP="0081065C">
      <w:pPr>
        <w:pStyle w:val="aff8"/>
        <w:numPr>
          <w:ilvl w:val="2"/>
          <w:numId w:val="2"/>
        </w:numPr>
        <w:ind w:firstLineChars="0"/>
        <w:rPr>
          <w:rFonts w:eastAsia="宋体"/>
          <w:szCs w:val="24"/>
          <w:lang w:eastAsia="zh-CN"/>
        </w:rPr>
      </w:pPr>
      <w:r>
        <w:rPr>
          <w:rFonts w:eastAsia="宋体"/>
          <w:szCs w:val="24"/>
          <w:lang w:eastAsia="zh-CN"/>
        </w:rPr>
        <w:t xml:space="preserve">Case 2 for RAN </w:t>
      </w:r>
      <w:proofErr w:type="spellStart"/>
      <w:r w:rsidRPr="00D739CE">
        <w:rPr>
          <w:rFonts w:eastAsia="宋体" w:hint="eastAsia"/>
          <w:szCs w:val="24"/>
          <w:lang w:eastAsia="zh-CN"/>
        </w:rPr>
        <w:t>eDRX</w:t>
      </w:r>
      <w:proofErr w:type="spellEnd"/>
      <w:r w:rsidRPr="00D739CE">
        <w:rPr>
          <w:rFonts w:eastAsia="宋体" w:hint="eastAsia"/>
          <w:szCs w:val="24"/>
          <w:lang w:eastAsia="zh-CN"/>
        </w:rPr>
        <w:t xml:space="preserve"> </w:t>
      </w:r>
      <w:r w:rsidRPr="00D739CE">
        <w:rPr>
          <w:rFonts w:eastAsia="宋体" w:hint="eastAsia"/>
          <w:szCs w:val="24"/>
          <w:lang w:eastAsia="zh-CN"/>
        </w:rPr>
        <w:t>＞</w:t>
      </w:r>
      <w:r w:rsidRPr="00D739CE">
        <w:rPr>
          <w:rFonts w:eastAsia="宋体" w:hint="eastAsia"/>
          <w:szCs w:val="24"/>
          <w:lang w:eastAsia="zh-CN"/>
        </w:rPr>
        <w:t xml:space="preserve"> 10.24</w:t>
      </w:r>
    </w:p>
    <w:p w14:paraId="00F0A12F" w14:textId="0EA03112" w:rsidR="0081065C" w:rsidRPr="00D3309E" w:rsidRDefault="0081065C" w:rsidP="00D3309E">
      <w:pPr>
        <w:numPr>
          <w:ilvl w:val="1"/>
          <w:numId w:val="2"/>
        </w:numPr>
        <w:rPr>
          <w:lang w:eastAsia="zh-CN"/>
        </w:rPr>
      </w:pPr>
      <w:r w:rsidRPr="00D3309E">
        <w:rPr>
          <w:lang w:eastAsia="zh-CN"/>
        </w:rPr>
        <w:t xml:space="preserve">Option 3: </w:t>
      </w:r>
    </w:p>
    <w:p w14:paraId="66B89104" w14:textId="77777777" w:rsidR="00D3309E" w:rsidRDefault="0081065C" w:rsidP="00D3309E">
      <w:pPr>
        <w:pStyle w:val="aff8"/>
        <w:numPr>
          <w:ilvl w:val="2"/>
          <w:numId w:val="2"/>
        </w:numPr>
        <w:ind w:firstLineChars="0"/>
        <w:rPr>
          <w:rFonts w:eastAsia="宋体"/>
          <w:szCs w:val="24"/>
          <w:lang w:eastAsia="zh-CN"/>
        </w:rPr>
      </w:pPr>
      <w:r>
        <w:rPr>
          <w:rFonts w:eastAsia="宋体"/>
          <w:szCs w:val="24"/>
          <w:lang w:eastAsia="zh-CN"/>
        </w:rPr>
        <w:t xml:space="preserve">Both Case 1 and Case 2 for RAN </w:t>
      </w:r>
      <w:proofErr w:type="spellStart"/>
      <w:r w:rsidRPr="00D739CE">
        <w:rPr>
          <w:rFonts w:eastAsia="宋体" w:hint="eastAsia"/>
          <w:szCs w:val="24"/>
          <w:lang w:eastAsia="zh-CN"/>
        </w:rPr>
        <w:t>eDRX</w:t>
      </w:r>
      <w:proofErr w:type="spellEnd"/>
      <w:r w:rsidRPr="00D739CE">
        <w:rPr>
          <w:rFonts w:eastAsia="宋体" w:hint="eastAsia"/>
          <w:szCs w:val="24"/>
          <w:lang w:eastAsia="zh-CN"/>
        </w:rPr>
        <w:t xml:space="preserve"> </w:t>
      </w:r>
      <w:r w:rsidRPr="00D739CE">
        <w:rPr>
          <w:rFonts w:eastAsia="宋体" w:hint="eastAsia"/>
          <w:szCs w:val="24"/>
          <w:lang w:eastAsia="zh-CN"/>
        </w:rPr>
        <w:t>＞</w:t>
      </w:r>
      <w:r w:rsidRPr="00D739CE">
        <w:rPr>
          <w:rFonts w:eastAsia="宋体" w:hint="eastAsia"/>
          <w:szCs w:val="24"/>
          <w:lang w:eastAsia="zh-CN"/>
        </w:rPr>
        <w:t xml:space="preserve"> 10.24</w:t>
      </w:r>
    </w:p>
    <w:p w14:paraId="23989E18" w14:textId="5F76AC30" w:rsidR="0081065C" w:rsidRPr="00D3309E" w:rsidRDefault="0081065C" w:rsidP="00D3309E">
      <w:pPr>
        <w:rPr>
          <w:szCs w:val="24"/>
          <w:lang w:eastAsia="zh-CN"/>
        </w:rPr>
      </w:pPr>
      <w:r>
        <w:t>Question 4: what PRS measurement features are to be tested</w:t>
      </w:r>
    </w:p>
    <w:p w14:paraId="78886E4D" w14:textId="77777777" w:rsidR="00D3309E" w:rsidRPr="00D3309E" w:rsidRDefault="00D3309E" w:rsidP="00D3309E">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proofErr w:type="spellStart"/>
      <w:r>
        <w:rPr>
          <w:color w:val="0070C0"/>
        </w:rPr>
        <w:t>Wayforward</w:t>
      </w:r>
      <w:proofErr w:type="spellEnd"/>
    </w:p>
    <w:p w14:paraId="5ED0022B" w14:textId="00CFAC54" w:rsidR="0081065C" w:rsidRPr="00D3309E" w:rsidRDefault="0081065C" w:rsidP="00D3309E">
      <w:pPr>
        <w:numPr>
          <w:ilvl w:val="1"/>
          <w:numId w:val="2"/>
        </w:numPr>
        <w:rPr>
          <w:lang w:eastAsia="zh-CN"/>
        </w:rPr>
      </w:pPr>
      <w:r w:rsidRPr="00D3309E">
        <w:rPr>
          <w:lang w:eastAsia="zh-CN"/>
        </w:rPr>
        <w:t xml:space="preserve">Option 1: </w:t>
      </w:r>
    </w:p>
    <w:p w14:paraId="6CF0121F" w14:textId="77777777" w:rsidR="0081065C" w:rsidRPr="00D739CE" w:rsidRDefault="0081065C" w:rsidP="0081065C">
      <w:pPr>
        <w:pStyle w:val="aff8"/>
        <w:numPr>
          <w:ilvl w:val="2"/>
          <w:numId w:val="2"/>
        </w:numPr>
        <w:ind w:firstLineChars="0"/>
        <w:rPr>
          <w:rFonts w:eastAsia="宋体"/>
          <w:szCs w:val="24"/>
          <w:lang w:eastAsia="zh-CN"/>
        </w:rPr>
      </w:pPr>
      <w:r w:rsidRPr="00D739CE">
        <w:rPr>
          <w:rFonts w:eastAsia="宋体"/>
          <w:szCs w:val="24"/>
          <w:lang w:eastAsia="zh-CN"/>
        </w:rPr>
        <w:t>Reduced number of PRS samples</w:t>
      </w:r>
    </w:p>
    <w:p w14:paraId="50F41BAF" w14:textId="77777777" w:rsidR="0081065C" w:rsidRPr="00D739CE" w:rsidRDefault="0081065C" w:rsidP="0081065C">
      <w:pPr>
        <w:pStyle w:val="aff8"/>
        <w:numPr>
          <w:ilvl w:val="2"/>
          <w:numId w:val="2"/>
        </w:numPr>
        <w:ind w:firstLineChars="0"/>
        <w:rPr>
          <w:rFonts w:eastAsia="宋体"/>
          <w:szCs w:val="24"/>
          <w:lang w:eastAsia="zh-CN"/>
        </w:rPr>
      </w:pPr>
      <w:r w:rsidRPr="00D739CE">
        <w:rPr>
          <w:rFonts w:eastAsia="宋体"/>
          <w:szCs w:val="24"/>
          <w:lang w:eastAsia="zh-CN"/>
        </w:rPr>
        <w:t>parallelPRS-MeasRRC-Inactive-r17 capability</w:t>
      </w:r>
    </w:p>
    <w:p w14:paraId="3FD6DC1F" w14:textId="77777777" w:rsidR="0081065C" w:rsidRDefault="0081065C" w:rsidP="0081065C">
      <w:pPr>
        <w:pStyle w:val="aff8"/>
        <w:numPr>
          <w:ilvl w:val="2"/>
          <w:numId w:val="2"/>
        </w:numPr>
        <w:ind w:firstLineChars="0"/>
        <w:rPr>
          <w:rFonts w:eastAsia="宋体"/>
          <w:szCs w:val="24"/>
          <w:lang w:eastAsia="zh-CN"/>
        </w:rPr>
      </w:pPr>
      <w:r w:rsidRPr="00D739CE">
        <w:rPr>
          <w:rFonts w:eastAsia="宋体"/>
          <w:szCs w:val="24"/>
          <w:lang w:eastAsia="zh-CN"/>
        </w:rPr>
        <w:t>Lower Rx beam sweeping in FR2</w:t>
      </w:r>
    </w:p>
    <w:p w14:paraId="30C7590B" w14:textId="3A12C1D1" w:rsidR="0081065C" w:rsidRPr="00D3309E" w:rsidRDefault="0081065C" w:rsidP="00D3309E">
      <w:pPr>
        <w:numPr>
          <w:ilvl w:val="1"/>
          <w:numId w:val="2"/>
        </w:numPr>
        <w:rPr>
          <w:lang w:eastAsia="zh-CN"/>
        </w:rPr>
      </w:pPr>
      <w:r w:rsidRPr="00D3309E">
        <w:rPr>
          <w:lang w:eastAsia="zh-CN"/>
        </w:rPr>
        <w:t xml:space="preserve">Option 2: </w:t>
      </w:r>
    </w:p>
    <w:p w14:paraId="6AAFD548" w14:textId="7CA23227" w:rsidR="0081065C" w:rsidRDefault="0081065C" w:rsidP="0081065C">
      <w:pPr>
        <w:pStyle w:val="aff8"/>
        <w:numPr>
          <w:ilvl w:val="2"/>
          <w:numId w:val="2"/>
        </w:numPr>
        <w:ind w:firstLineChars="0"/>
        <w:rPr>
          <w:rFonts w:eastAsia="宋体"/>
          <w:szCs w:val="24"/>
          <w:lang w:eastAsia="zh-CN"/>
        </w:rPr>
      </w:pPr>
      <w:r>
        <w:rPr>
          <w:rFonts w:eastAsia="宋体"/>
          <w:szCs w:val="24"/>
          <w:lang w:eastAsia="zh-CN"/>
        </w:rPr>
        <w:t xml:space="preserve">4 sample baseline </w:t>
      </w:r>
    </w:p>
    <w:p w14:paraId="0EB80FF7" w14:textId="7A4CED5C" w:rsidR="00D3309E" w:rsidRDefault="00D3309E" w:rsidP="00D3309E">
      <w:pPr>
        <w:rPr>
          <w:b/>
        </w:rPr>
      </w:pPr>
      <w:bookmarkStart w:id="1" w:name="_Hlk160134315"/>
      <w:r w:rsidRPr="0058686E">
        <w:rPr>
          <w:b/>
          <w:lang w:val="en-US"/>
        </w:rPr>
        <w:t>Issue 1-2-</w:t>
      </w:r>
      <w:r>
        <w:rPr>
          <w:b/>
          <w:lang w:val="en-US"/>
        </w:rPr>
        <w:t>3</w:t>
      </w:r>
      <w:r w:rsidRPr="0058686E">
        <w:rPr>
          <w:b/>
          <w:lang w:val="en-US"/>
        </w:rPr>
        <w:t xml:space="preserve">: </w:t>
      </w:r>
      <w:r w:rsidRPr="00D3309E">
        <w:rPr>
          <w:b/>
        </w:rPr>
        <w:t>RRM testing for other requirements</w:t>
      </w:r>
    </w:p>
    <w:bookmarkEnd w:id="1"/>
    <w:p w14:paraId="0F9102D8" w14:textId="77777777" w:rsidR="00D3309E" w:rsidRDefault="00D3309E" w:rsidP="00D3309E">
      <w:r>
        <w:t>REQ 1: RRM measurement (cell reselection)</w:t>
      </w:r>
    </w:p>
    <w:p w14:paraId="4926D4F0" w14:textId="77777777" w:rsidR="00D3309E" w:rsidRDefault="00D3309E" w:rsidP="00D3309E">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B</w:t>
      </w:r>
      <w:r>
        <w:rPr>
          <w:rFonts w:eastAsia="宋体"/>
          <w:color w:val="0070C0"/>
          <w:szCs w:val="24"/>
          <w:lang w:eastAsia="zh-CN"/>
        </w:rPr>
        <w:t>ackground</w:t>
      </w:r>
    </w:p>
    <w:p w14:paraId="71C3C510" w14:textId="77777777" w:rsidR="00D3309E" w:rsidRDefault="00D3309E" w:rsidP="00D3309E">
      <w:pPr>
        <w:pStyle w:val="aff8"/>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For </w:t>
      </w:r>
      <w:r w:rsidRPr="00056447">
        <w:rPr>
          <w:rFonts w:eastAsia="宋体"/>
          <w:color w:val="0070C0"/>
          <w:szCs w:val="24"/>
          <w:lang w:eastAsia="zh-CN"/>
        </w:rPr>
        <w:t xml:space="preserve">RAN </w:t>
      </w:r>
      <w:proofErr w:type="spellStart"/>
      <w:r w:rsidRPr="00056447">
        <w:rPr>
          <w:rFonts w:eastAsia="宋体"/>
          <w:color w:val="0070C0"/>
          <w:szCs w:val="24"/>
          <w:lang w:eastAsia="zh-CN"/>
        </w:rPr>
        <w:t>eDRX</w:t>
      </w:r>
      <w:proofErr w:type="spellEnd"/>
      <w:r w:rsidRPr="00056447">
        <w:rPr>
          <w:rFonts w:eastAsia="宋体"/>
          <w:color w:val="0070C0"/>
          <w:szCs w:val="24"/>
          <w:lang w:eastAsia="zh-CN"/>
        </w:rPr>
        <w:t xml:space="preserve"> &gt; 10.24s</w:t>
      </w:r>
      <w:r>
        <w:rPr>
          <w:rFonts w:eastAsia="宋体"/>
          <w:color w:val="0070C0"/>
          <w:szCs w:val="24"/>
          <w:lang w:eastAsia="zh-CN"/>
        </w:rPr>
        <w:t>, we have we have 2 cases for RRM measurement</w:t>
      </w:r>
    </w:p>
    <w:p w14:paraId="7E6BFAC2" w14:textId="77777777" w:rsidR="00D3309E" w:rsidRPr="00D739CE" w:rsidRDefault="00D3309E" w:rsidP="00D3309E">
      <w:pPr>
        <w:pStyle w:val="aff8"/>
        <w:numPr>
          <w:ilvl w:val="2"/>
          <w:numId w:val="2"/>
        </w:numPr>
        <w:spacing w:after="120"/>
        <w:ind w:firstLineChars="0"/>
        <w:rPr>
          <w:rFonts w:eastAsia="宋体"/>
          <w:color w:val="0070C0"/>
          <w:szCs w:val="24"/>
          <w:lang w:eastAsia="zh-CN"/>
        </w:rPr>
      </w:pPr>
      <w:r w:rsidRPr="00D739CE">
        <w:rPr>
          <w:rFonts w:eastAsia="宋体"/>
          <w:color w:val="0070C0"/>
          <w:szCs w:val="24"/>
          <w:lang w:eastAsia="zh-CN"/>
        </w:rPr>
        <w:t xml:space="preserve">Case 1: </w:t>
      </w:r>
      <w:proofErr w:type="spellStart"/>
      <w:r w:rsidRPr="00D739CE">
        <w:rPr>
          <w:rFonts w:eastAsia="宋体"/>
          <w:color w:val="0070C0"/>
          <w:szCs w:val="24"/>
          <w:lang w:eastAsia="zh-CN"/>
        </w:rPr>
        <w:t>eDRX</w:t>
      </w:r>
      <w:proofErr w:type="spellEnd"/>
      <w:r w:rsidRPr="00D739CE">
        <w:rPr>
          <w:rFonts w:eastAsia="宋体"/>
          <w:color w:val="0070C0"/>
          <w:szCs w:val="24"/>
          <w:lang w:eastAsia="zh-CN"/>
        </w:rPr>
        <w:t xml:space="preserve"> cycle is smaller or equal to configured PRS measurement reporting periodicity (if PRS measurement is configured) and configured SRS transmission periodicity. In this case, RRM measurements for positioning needs are performed within PTW</w:t>
      </w:r>
      <w:r>
        <w:rPr>
          <w:rFonts w:eastAsia="宋体"/>
          <w:color w:val="0070C0"/>
          <w:szCs w:val="24"/>
          <w:lang w:eastAsia="zh-CN"/>
        </w:rPr>
        <w:t xml:space="preserve">, and requirements are reused from </w:t>
      </w:r>
      <w:proofErr w:type="spellStart"/>
      <w:r>
        <w:rPr>
          <w:rFonts w:eastAsia="宋体"/>
          <w:color w:val="0070C0"/>
          <w:szCs w:val="24"/>
          <w:lang w:eastAsia="zh-CN"/>
        </w:rPr>
        <w:t>eRedCap</w:t>
      </w:r>
      <w:proofErr w:type="spellEnd"/>
      <w:r>
        <w:rPr>
          <w:rFonts w:eastAsia="宋体"/>
          <w:color w:val="0070C0"/>
          <w:szCs w:val="24"/>
          <w:lang w:eastAsia="zh-CN"/>
        </w:rPr>
        <w:t xml:space="preserve"> WI.</w:t>
      </w:r>
    </w:p>
    <w:p w14:paraId="0F7FDFBD" w14:textId="77777777" w:rsidR="00D3309E" w:rsidRPr="00D739CE" w:rsidRDefault="00D3309E" w:rsidP="00D3309E">
      <w:pPr>
        <w:pStyle w:val="aff8"/>
        <w:numPr>
          <w:ilvl w:val="2"/>
          <w:numId w:val="2"/>
        </w:numPr>
        <w:spacing w:after="120"/>
        <w:ind w:firstLineChars="0"/>
        <w:rPr>
          <w:rFonts w:eastAsia="宋体"/>
          <w:color w:val="0070C0"/>
          <w:szCs w:val="24"/>
          <w:lang w:eastAsia="zh-CN"/>
        </w:rPr>
      </w:pPr>
      <w:r w:rsidRPr="00D739CE">
        <w:rPr>
          <w:rFonts w:eastAsia="宋体"/>
          <w:color w:val="0070C0"/>
          <w:szCs w:val="24"/>
          <w:lang w:eastAsia="zh-CN"/>
        </w:rPr>
        <w:lastRenderedPageBreak/>
        <w:t xml:space="preserve">Case 2: </w:t>
      </w:r>
      <w:proofErr w:type="spellStart"/>
      <w:r w:rsidRPr="00D739CE">
        <w:rPr>
          <w:rFonts w:eastAsia="宋体"/>
          <w:color w:val="0070C0"/>
          <w:szCs w:val="24"/>
          <w:lang w:eastAsia="zh-CN"/>
        </w:rPr>
        <w:t>eDRX</w:t>
      </w:r>
      <w:proofErr w:type="spellEnd"/>
      <w:r w:rsidRPr="00D739CE">
        <w:rPr>
          <w:rFonts w:eastAsia="宋体"/>
          <w:color w:val="0070C0"/>
          <w:szCs w:val="24"/>
          <w:lang w:eastAsia="zh-CN"/>
        </w:rPr>
        <w:t xml:space="preserve"> cycle is larger than configured PRS measurement reporting periodicity (if PRS measurement is configured) or configured SRS transmission periodicity (if SRS transmission for positioning is configured). In this case, RRM measurements for positioning needs are not limited to PTW</w:t>
      </w:r>
      <w:r>
        <w:rPr>
          <w:rFonts w:eastAsia="宋体"/>
          <w:color w:val="0070C0"/>
          <w:szCs w:val="24"/>
          <w:lang w:eastAsia="zh-CN"/>
        </w:rPr>
        <w:t xml:space="preserve">, and new requirements are defined. </w:t>
      </w:r>
    </w:p>
    <w:p w14:paraId="70ED5335" w14:textId="5A953B0C" w:rsidR="00D3309E" w:rsidRPr="003D5490" w:rsidRDefault="00D3309E" w:rsidP="00D3309E">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3D5490">
        <w:rPr>
          <w:color w:val="0070C0"/>
        </w:rPr>
        <w:t>Agreement</w:t>
      </w:r>
    </w:p>
    <w:p w14:paraId="17C8475D" w14:textId="77777777" w:rsidR="00D3309E" w:rsidRPr="003D5490" w:rsidRDefault="00D3309E" w:rsidP="00D3309E">
      <w:pPr>
        <w:pStyle w:val="aff8"/>
        <w:numPr>
          <w:ilvl w:val="1"/>
          <w:numId w:val="2"/>
        </w:numPr>
        <w:ind w:firstLineChars="0"/>
        <w:rPr>
          <w:rFonts w:eastAsia="宋体"/>
        </w:rPr>
      </w:pPr>
      <w:r w:rsidRPr="003D5490">
        <w:rPr>
          <w:rFonts w:eastAsia="宋体"/>
        </w:rPr>
        <w:t xml:space="preserve">Define test cases for </w:t>
      </w:r>
      <w:r w:rsidRPr="003D5490">
        <w:t>RRM measurement (cell reselection)</w:t>
      </w:r>
      <w:r w:rsidRPr="003D5490">
        <w:rPr>
          <w:rFonts w:eastAsia="宋体"/>
          <w:lang w:eastAsia="zh-CN"/>
        </w:rPr>
        <w:t xml:space="preserve"> in Case 2</w:t>
      </w:r>
    </w:p>
    <w:p w14:paraId="208B025F" w14:textId="45DBAEA8" w:rsidR="00D3309E" w:rsidRPr="00D3309E" w:rsidRDefault="00D3309E" w:rsidP="00D3309E">
      <w:r>
        <w:t xml:space="preserve">REQ 2: Transmit timing  </w:t>
      </w:r>
    </w:p>
    <w:p w14:paraId="5B9E1CA7" w14:textId="77777777" w:rsidR="00D3309E" w:rsidRPr="00D3309E" w:rsidRDefault="00D3309E" w:rsidP="00D3309E">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proofErr w:type="spellStart"/>
      <w:r>
        <w:rPr>
          <w:color w:val="0070C0"/>
        </w:rPr>
        <w:t>Wayforward</w:t>
      </w:r>
      <w:proofErr w:type="spellEnd"/>
    </w:p>
    <w:p w14:paraId="22BA568E" w14:textId="3A9D16F5" w:rsidR="00D3309E" w:rsidRPr="00D3309E" w:rsidRDefault="00D3309E" w:rsidP="00D3309E">
      <w:pPr>
        <w:pStyle w:val="aff8"/>
        <w:numPr>
          <w:ilvl w:val="1"/>
          <w:numId w:val="2"/>
        </w:numPr>
        <w:ind w:firstLineChars="0"/>
        <w:rPr>
          <w:rFonts w:eastAsia="宋体"/>
        </w:rPr>
      </w:pPr>
      <w:r w:rsidRPr="00D3309E">
        <w:rPr>
          <w:rFonts w:eastAsia="宋体"/>
        </w:rPr>
        <w:t xml:space="preserve">Option 1: </w:t>
      </w:r>
    </w:p>
    <w:p w14:paraId="61973BFB" w14:textId="77777777" w:rsidR="00D3309E" w:rsidRDefault="00D3309E" w:rsidP="00D3309E">
      <w:pPr>
        <w:pStyle w:val="aff8"/>
        <w:numPr>
          <w:ilvl w:val="2"/>
          <w:numId w:val="2"/>
        </w:numPr>
        <w:ind w:firstLineChars="0"/>
        <w:rPr>
          <w:rFonts w:eastAsia="宋体"/>
          <w:szCs w:val="24"/>
          <w:lang w:eastAsia="zh-CN"/>
        </w:rPr>
      </w:pPr>
      <w:r>
        <w:rPr>
          <w:rFonts w:eastAsia="宋体"/>
          <w:szCs w:val="24"/>
          <w:lang w:eastAsia="zh-CN"/>
        </w:rPr>
        <w:t xml:space="preserve">Test </w:t>
      </w:r>
      <w:r w:rsidRPr="00D739CE">
        <w:rPr>
          <w:rFonts w:eastAsia="宋体"/>
          <w:szCs w:val="24"/>
          <w:lang w:eastAsia="zh-CN"/>
        </w:rPr>
        <w:t>UE transmit timing for positioning measurements</w:t>
      </w:r>
    </w:p>
    <w:p w14:paraId="01E50772" w14:textId="378678E4" w:rsidR="00D3309E" w:rsidRPr="00D3309E" w:rsidRDefault="00D3309E" w:rsidP="00D3309E">
      <w:pPr>
        <w:pStyle w:val="aff8"/>
        <w:numPr>
          <w:ilvl w:val="1"/>
          <w:numId w:val="2"/>
        </w:numPr>
        <w:ind w:firstLineChars="0"/>
        <w:rPr>
          <w:rFonts w:eastAsia="宋体"/>
        </w:rPr>
      </w:pPr>
      <w:r w:rsidRPr="00D3309E">
        <w:rPr>
          <w:rFonts w:eastAsia="宋体"/>
        </w:rPr>
        <w:t xml:space="preserve">Option 2: </w:t>
      </w:r>
    </w:p>
    <w:p w14:paraId="50F5D781" w14:textId="77777777" w:rsidR="00D3309E" w:rsidRDefault="00D3309E" w:rsidP="00D3309E">
      <w:pPr>
        <w:pStyle w:val="aff8"/>
        <w:numPr>
          <w:ilvl w:val="2"/>
          <w:numId w:val="2"/>
        </w:numPr>
        <w:ind w:firstLineChars="0"/>
        <w:rPr>
          <w:rFonts w:eastAsia="宋体"/>
          <w:szCs w:val="24"/>
          <w:lang w:eastAsia="zh-CN"/>
        </w:rPr>
      </w:pPr>
      <w:r>
        <w:rPr>
          <w:rFonts w:eastAsia="宋体"/>
          <w:szCs w:val="24"/>
          <w:lang w:eastAsia="zh-CN"/>
        </w:rPr>
        <w:t xml:space="preserve">Test </w:t>
      </w:r>
      <w:r w:rsidRPr="00D739CE">
        <w:rPr>
          <w:rFonts w:eastAsia="宋体"/>
          <w:szCs w:val="24"/>
          <w:lang w:eastAsia="zh-CN"/>
        </w:rPr>
        <w:t>UE autonomous TA adjustment</w:t>
      </w:r>
    </w:p>
    <w:p w14:paraId="282A3278" w14:textId="091DA2A9" w:rsidR="00D3309E" w:rsidRPr="00D3309E" w:rsidRDefault="00D3309E" w:rsidP="00D3309E">
      <w:pPr>
        <w:rPr>
          <w:szCs w:val="24"/>
          <w:lang w:eastAsia="zh-CN"/>
        </w:rPr>
      </w:pPr>
      <w:r>
        <w:t xml:space="preserve">REQ 3: TA validation  </w:t>
      </w:r>
    </w:p>
    <w:p w14:paraId="5BBE0B02" w14:textId="77777777" w:rsidR="00D3309E" w:rsidRPr="00D3309E" w:rsidRDefault="00D3309E" w:rsidP="00D3309E">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proofErr w:type="spellStart"/>
      <w:r>
        <w:rPr>
          <w:color w:val="0070C0"/>
        </w:rPr>
        <w:t>Wayforward</w:t>
      </w:r>
      <w:proofErr w:type="spellEnd"/>
    </w:p>
    <w:p w14:paraId="01DB51F9" w14:textId="06250FFE" w:rsidR="00D3309E" w:rsidRPr="00D3309E" w:rsidRDefault="00D3309E" w:rsidP="00D3309E">
      <w:pPr>
        <w:pStyle w:val="aff8"/>
        <w:numPr>
          <w:ilvl w:val="1"/>
          <w:numId w:val="2"/>
        </w:numPr>
        <w:ind w:firstLineChars="0"/>
        <w:rPr>
          <w:rFonts w:eastAsia="宋体"/>
        </w:rPr>
      </w:pPr>
      <w:r>
        <w:rPr>
          <w:rFonts w:eastAsia="宋体"/>
        </w:rPr>
        <w:t>FFS whether to define test cases for TA validation</w:t>
      </w:r>
      <w:r w:rsidRPr="00D3309E">
        <w:rPr>
          <w:rFonts w:eastAsia="宋体"/>
        </w:rPr>
        <w:t xml:space="preserve"> </w:t>
      </w:r>
    </w:p>
    <w:p w14:paraId="3E6F5A12" w14:textId="6366D176" w:rsidR="00D3309E" w:rsidRPr="0058686E" w:rsidRDefault="00D3309E" w:rsidP="00D3309E">
      <w:pPr>
        <w:rPr>
          <w:b/>
          <w:lang w:val="en-US"/>
        </w:rPr>
      </w:pPr>
      <w:bookmarkStart w:id="2" w:name="_Hlk160134321"/>
      <w:r w:rsidRPr="0058686E">
        <w:rPr>
          <w:b/>
          <w:lang w:val="en-US"/>
        </w:rPr>
        <w:t>Issue 1-2-</w:t>
      </w:r>
      <w:r>
        <w:rPr>
          <w:b/>
          <w:lang w:val="en-US"/>
        </w:rPr>
        <w:t>4</w:t>
      </w:r>
      <w:r w:rsidRPr="0058686E">
        <w:rPr>
          <w:b/>
          <w:lang w:val="en-US"/>
        </w:rPr>
        <w:t xml:space="preserve">: </w:t>
      </w:r>
      <w:r w:rsidRPr="00D3309E">
        <w:rPr>
          <w:b/>
        </w:rPr>
        <w:t>UE types to be tested</w:t>
      </w:r>
    </w:p>
    <w:bookmarkEnd w:id="2"/>
    <w:p w14:paraId="6C7D1ED4" w14:textId="77777777" w:rsidR="003D5490" w:rsidRPr="00D3309E" w:rsidRDefault="003D5490" w:rsidP="003D5490">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proofErr w:type="spellStart"/>
      <w:r>
        <w:rPr>
          <w:color w:val="0070C0"/>
        </w:rPr>
        <w:t>Wayforward</w:t>
      </w:r>
      <w:proofErr w:type="spellEnd"/>
    </w:p>
    <w:p w14:paraId="11515643" w14:textId="77777777" w:rsidR="003D5490" w:rsidRPr="00D3309E" w:rsidRDefault="003D5490" w:rsidP="003D5490">
      <w:pPr>
        <w:pStyle w:val="aff8"/>
        <w:numPr>
          <w:ilvl w:val="1"/>
          <w:numId w:val="2"/>
        </w:numPr>
        <w:ind w:firstLineChars="0"/>
        <w:rPr>
          <w:rFonts w:eastAsia="宋体"/>
        </w:rPr>
      </w:pPr>
      <w:r w:rsidRPr="00D3309E">
        <w:rPr>
          <w:rFonts w:eastAsia="宋体"/>
        </w:rPr>
        <w:t xml:space="preserve">Option 1: </w:t>
      </w:r>
    </w:p>
    <w:p w14:paraId="5CCC41C8" w14:textId="64CF1983" w:rsidR="003D5490" w:rsidRPr="003D5490" w:rsidRDefault="003D5490" w:rsidP="003D5490">
      <w:pPr>
        <w:pStyle w:val="aff8"/>
        <w:numPr>
          <w:ilvl w:val="2"/>
          <w:numId w:val="2"/>
        </w:numPr>
        <w:ind w:firstLineChars="0"/>
        <w:rPr>
          <w:rFonts w:eastAsia="宋体" w:hint="eastAsia"/>
          <w:szCs w:val="24"/>
          <w:lang w:eastAsia="zh-CN"/>
        </w:rPr>
      </w:pPr>
      <w:r w:rsidRPr="003D5490">
        <w:rPr>
          <w:rFonts w:eastAsia="宋体"/>
          <w:szCs w:val="24"/>
          <w:lang w:eastAsia="zh-CN"/>
        </w:rPr>
        <w:t>Define separate sets of TCs for normal (non-</w:t>
      </w:r>
      <w:proofErr w:type="spellStart"/>
      <w:r w:rsidRPr="003D5490">
        <w:rPr>
          <w:rFonts w:eastAsia="宋体"/>
          <w:szCs w:val="24"/>
          <w:lang w:eastAsia="zh-CN"/>
        </w:rPr>
        <w:t>RedCap</w:t>
      </w:r>
      <w:proofErr w:type="spellEnd"/>
      <w:r w:rsidRPr="003D5490">
        <w:rPr>
          <w:rFonts w:eastAsia="宋体"/>
          <w:szCs w:val="24"/>
          <w:lang w:eastAsia="zh-CN"/>
        </w:rPr>
        <w:t xml:space="preserve">) and </w:t>
      </w:r>
      <w:proofErr w:type="spellStart"/>
      <w:r w:rsidRPr="003D5490">
        <w:rPr>
          <w:rFonts w:eastAsia="宋体"/>
          <w:szCs w:val="24"/>
          <w:lang w:eastAsia="zh-CN"/>
        </w:rPr>
        <w:t>RedCap</w:t>
      </w:r>
      <w:proofErr w:type="spellEnd"/>
      <w:r w:rsidRPr="003D5490">
        <w:rPr>
          <w:rFonts w:eastAsia="宋体"/>
          <w:szCs w:val="24"/>
          <w:lang w:eastAsia="zh-CN"/>
        </w:rPr>
        <w:t xml:space="preserve"> type of UEs.</w:t>
      </w:r>
    </w:p>
    <w:p w14:paraId="217876DE" w14:textId="77777777" w:rsidR="003D5490" w:rsidRPr="00D3309E" w:rsidRDefault="003D5490" w:rsidP="003D5490">
      <w:pPr>
        <w:pStyle w:val="aff8"/>
        <w:numPr>
          <w:ilvl w:val="1"/>
          <w:numId w:val="2"/>
        </w:numPr>
        <w:ind w:firstLineChars="0"/>
        <w:rPr>
          <w:rFonts w:eastAsia="宋体"/>
        </w:rPr>
      </w:pPr>
      <w:r w:rsidRPr="00D3309E">
        <w:rPr>
          <w:rFonts w:eastAsia="宋体"/>
        </w:rPr>
        <w:t xml:space="preserve">Option 2: </w:t>
      </w:r>
    </w:p>
    <w:p w14:paraId="2574EAA8" w14:textId="684001C1" w:rsidR="003D5490" w:rsidRDefault="003D5490" w:rsidP="003D5490">
      <w:pPr>
        <w:pStyle w:val="aff8"/>
        <w:numPr>
          <w:ilvl w:val="2"/>
          <w:numId w:val="2"/>
        </w:numPr>
        <w:ind w:firstLineChars="0"/>
        <w:rPr>
          <w:rFonts w:eastAsia="宋体"/>
          <w:szCs w:val="24"/>
          <w:lang w:eastAsia="zh-CN"/>
        </w:rPr>
      </w:pPr>
      <w:r>
        <w:rPr>
          <w:rFonts w:eastAsia="宋体"/>
          <w:szCs w:val="24"/>
          <w:lang w:eastAsia="zh-CN"/>
        </w:rPr>
        <w:t xml:space="preserve">Use same </w:t>
      </w:r>
      <w:r w:rsidRPr="003D5490">
        <w:rPr>
          <w:rFonts w:eastAsia="宋体"/>
          <w:szCs w:val="24"/>
          <w:lang w:eastAsia="zh-CN"/>
        </w:rPr>
        <w:t>set of TCs for normal (non-</w:t>
      </w:r>
      <w:proofErr w:type="spellStart"/>
      <w:r w:rsidRPr="003D5490">
        <w:rPr>
          <w:rFonts w:eastAsia="宋体"/>
          <w:szCs w:val="24"/>
          <w:lang w:eastAsia="zh-CN"/>
        </w:rPr>
        <w:t>RedCap</w:t>
      </w:r>
      <w:proofErr w:type="spellEnd"/>
      <w:r w:rsidRPr="003D5490">
        <w:rPr>
          <w:rFonts w:eastAsia="宋体"/>
          <w:szCs w:val="24"/>
          <w:lang w:eastAsia="zh-CN"/>
        </w:rPr>
        <w:t xml:space="preserve">) and </w:t>
      </w:r>
      <w:proofErr w:type="spellStart"/>
      <w:r w:rsidRPr="003D5490">
        <w:rPr>
          <w:rFonts w:eastAsia="宋体"/>
          <w:szCs w:val="24"/>
          <w:lang w:eastAsia="zh-CN"/>
        </w:rPr>
        <w:t>RedCap</w:t>
      </w:r>
      <w:proofErr w:type="spellEnd"/>
      <w:r w:rsidRPr="003D5490">
        <w:rPr>
          <w:rFonts w:eastAsia="宋体"/>
          <w:szCs w:val="24"/>
          <w:lang w:eastAsia="zh-CN"/>
        </w:rPr>
        <w:t xml:space="preserve"> type of UEs.</w:t>
      </w:r>
    </w:p>
    <w:p w14:paraId="3A07A6BE" w14:textId="26FEDFF6" w:rsidR="000125C5" w:rsidRPr="0058686E" w:rsidRDefault="000125C5" w:rsidP="000125C5">
      <w:pPr>
        <w:rPr>
          <w:b/>
          <w:lang w:val="en-US"/>
        </w:rPr>
      </w:pPr>
      <w:bookmarkStart w:id="3" w:name="_GoBack"/>
      <w:bookmarkEnd w:id="3"/>
      <w:r w:rsidRPr="0058686E">
        <w:rPr>
          <w:b/>
          <w:lang w:val="en-US"/>
        </w:rPr>
        <w:t>Issue 1-2-</w:t>
      </w:r>
      <w:r>
        <w:rPr>
          <w:b/>
          <w:lang w:val="en-US"/>
        </w:rPr>
        <w:t>5</w:t>
      </w:r>
      <w:r w:rsidRPr="0058686E">
        <w:rPr>
          <w:b/>
          <w:lang w:val="en-US"/>
        </w:rPr>
        <w:t xml:space="preserve">: </w:t>
      </w:r>
      <w:r>
        <w:rPr>
          <w:b/>
        </w:rPr>
        <w:t>Test case list</w:t>
      </w:r>
    </w:p>
    <w:p w14:paraId="529498EB" w14:textId="33375BDF" w:rsidR="000125C5" w:rsidRDefault="000125C5" w:rsidP="000125C5">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Conclusion </w:t>
      </w:r>
    </w:p>
    <w:p w14:paraId="756B036B" w14:textId="5DB2518A" w:rsidR="00D3309E" w:rsidRPr="000125C5" w:rsidRDefault="000125C5" w:rsidP="00D3309E">
      <w:pPr>
        <w:pStyle w:val="aff8"/>
        <w:numPr>
          <w:ilvl w:val="1"/>
          <w:numId w:val="2"/>
        </w:numPr>
        <w:ind w:firstLineChars="0"/>
        <w:rPr>
          <w:lang w:eastAsia="ja-JP"/>
        </w:rPr>
      </w:pPr>
      <w:r>
        <w:rPr>
          <w:rFonts w:eastAsiaTheme="minorEastAsia"/>
          <w:lang w:eastAsia="zh-CN"/>
        </w:rPr>
        <w:t>Test case list will be defined in next meeting based on the outcome of open issues. Companies can bring proposals on the detailed test case list.</w:t>
      </w:r>
    </w:p>
    <w:p w14:paraId="61C342AE" w14:textId="1CEF0203" w:rsidR="00EF4127" w:rsidRPr="000125C5" w:rsidRDefault="00EF4127" w:rsidP="000125C5">
      <w:pPr>
        <w:rPr>
          <w:szCs w:val="24"/>
          <w:lang w:eastAsia="zh-CN"/>
        </w:rPr>
      </w:pPr>
    </w:p>
    <w:sectPr w:rsidR="00EF4127" w:rsidRPr="000125C5" w:rsidSect="00B96600">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AA1D3F" w16cex:dateUtc="2024-02-29T23: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3F41F" w14:textId="77777777" w:rsidR="008141A1" w:rsidRDefault="008141A1">
      <w:r>
        <w:separator/>
      </w:r>
    </w:p>
  </w:endnote>
  <w:endnote w:type="continuationSeparator" w:id="0">
    <w:p w14:paraId="0F01226D" w14:textId="77777777" w:rsidR="008141A1" w:rsidRDefault="008141A1">
      <w:r>
        <w:continuationSeparator/>
      </w:r>
    </w:p>
  </w:endnote>
  <w:endnote w:type="continuationNotice" w:id="1">
    <w:p w14:paraId="3F180B46" w14:textId="77777777" w:rsidR="008141A1" w:rsidRDefault="00814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A8176" w14:textId="77777777" w:rsidR="008141A1" w:rsidRDefault="008141A1">
      <w:r>
        <w:separator/>
      </w:r>
    </w:p>
  </w:footnote>
  <w:footnote w:type="continuationSeparator" w:id="0">
    <w:p w14:paraId="3D88041D" w14:textId="77777777" w:rsidR="008141A1" w:rsidRDefault="008141A1">
      <w:r>
        <w:continuationSeparator/>
      </w:r>
    </w:p>
  </w:footnote>
  <w:footnote w:type="continuationNotice" w:id="1">
    <w:p w14:paraId="3174C5DB" w14:textId="77777777" w:rsidR="008141A1" w:rsidRDefault="008141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7"/>
  </w:num>
  <w:num w:numId="2">
    <w:abstractNumId w:val="23"/>
  </w:num>
  <w:num w:numId="3">
    <w:abstractNumId w:val="15"/>
  </w:num>
  <w:num w:numId="4">
    <w:abstractNumId w:val="4"/>
  </w:num>
  <w:num w:numId="5">
    <w:abstractNumId w:val="2"/>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8"/>
  </w:num>
  <w:num w:numId="9">
    <w:abstractNumId w:val="19"/>
  </w:num>
  <w:num w:numId="10">
    <w:abstractNumId w:val="21"/>
  </w:num>
  <w:num w:numId="11">
    <w:abstractNumId w:val="9"/>
  </w:num>
  <w:num w:numId="12">
    <w:abstractNumId w:val="12"/>
  </w:num>
  <w:num w:numId="13">
    <w:abstractNumId w:val="3"/>
  </w:num>
  <w:num w:numId="14">
    <w:abstractNumId w:val="17"/>
  </w:num>
  <w:num w:numId="15">
    <w:abstractNumId w:val="17"/>
  </w:num>
  <w:num w:numId="16">
    <w:abstractNumId w:val="20"/>
  </w:num>
  <w:num w:numId="17">
    <w:abstractNumId w:val="0"/>
  </w:num>
  <w:num w:numId="18">
    <w:abstractNumId w:val="8"/>
  </w:num>
  <w:num w:numId="19">
    <w:abstractNumId w:val="7"/>
  </w:num>
  <w:num w:numId="20">
    <w:abstractNumId w:val="6"/>
  </w:num>
  <w:num w:numId="21">
    <w:abstractNumId w:val="13"/>
  </w:num>
  <w:num w:numId="22">
    <w:abstractNumId w:val="16"/>
  </w:num>
  <w:num w:numId="23">
    <w:abstractNumId w:val="10"/>
  </w:num>
  <w:num w:numId="24">
    <w:abstractNumId w:val="26"/>
  </w:num>
  <w:num w:numId="25">
    <w:abstractNumId w:val="14"/>
  </w:num>
  <w:num w:numId="26">
    <w:abstractNumId w:val="22"/>
  </w:num>
  <w:num w:numId="27">
    <w:abstractNumId w:val="5"/>
  </w:num>
  <w:num w:numId="28">
    <w:abstractNumId w:val="1"/>
  </w:num>
  <w:num w:numId="29">
    <w:abstractNumId w:val="24"/>
  </w:num>
  <w:num w:numId="30">
    <w:abstractNumId w:val="15"/>
  </w:num>
  <w:num w:numId="31">
    <w:abstractNumId w:val="15"/>
  </w:num>
  <w:num w:numId="32">
    <w:abstractNumId w:val="25"/>
  </w:num>
  <w:num w:numId="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10AC4"/>
    <w:rsid w:val="000125C5"/>
    <w:rsid w:val="00014CEB"/>
    <w:rsid w:val="0001503D"/>
    <w:rsid w:val="000159BE"/>
    <w:rsid w:val="00015A15"/>
    <w:rsid w:val="00015F0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6BA7"/>
    <w:rsid w:val="000671ED"/>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5CDD"/>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9EF"/>
    <w:rsid w:val="002071C5"/>
    <w:rsid w:val="0021055E"/>
    <w:rsid w:val="002122CF"/>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4046"/>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28DD"/>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4BA"/>
    <w:rsid w:val="003659C0"/>
    <w:rsid w:val="00365C4C"/>
    <w:rsid w:val="00366EE9"/>
    <w:rsid w:val="00367724"/>
    <w:rsid w:val="00367A75"/>
    <w:rsid w:val="00370974"/>
    <w:rsid w:val="003710BA"/>
    <w:rsid w:val="00371F16"/>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A7158"/>
    <w:rsid w:val="003B0158"/>
    <w:rsid w:val="003B3B3C"/>
    <w:rsid w:val="003B40B6"/>
    <w:rsid w:val="003B56DB"/>
    <w:rsid w:val="003B6286"/>
    <w:rsid w:val="003B755E"/>
    <w:rsid w:val="003C01AC"/>
    <w:rsid w:val="003C227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5490"/>
    <w:rsid w:val="003D6685"/>
    <w:rsid w:val="003D7719"/>
    <w:rsid w:val="003E062C"/>
    <w:rsid w:val="003E1D1F"/>
    <w:rsid w:val="003E30B7"/>
    <w:rsid w:val="003E40EE"/>
    <w:rsid w:val="003E59EC"/>
    <w:rsid w:val="003E5FA5"/>
    <w:rsid w:val="003E7C30"/>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6478"/>
    <w:rsid w:val="00547D5E"/>
    <w:rsid w:val="00550DE1"/>
    <w:rsid w:val="00554211"/>
    <w:rsid w:val="005544D9"/>
    <w:rsid w:val="00555E8E"/>
    <w:rsid w:val="00557DF0"/>
    <w:rsid w:val="005601D3"/>
    <w:rsid w:val="005633D4"/>
    <w:rsid w:val="00564C6F"/>
    <w:rsid w:val="005660A2"/>
    <w:rsid w:val="005670F1"/>
    <w:rsid w:val="00571777"/>
    <w:rsid w:val="00573C7B"/>
    <w:rsid w:val="0057447E"/>
    <w:rsid w:val="00574491"/>
    <w:rsid w:val="005747F3"/>
    <w:rsid w:val="005749F6"/>
    <w:rsid w:val="00575B3A"/>
    <w:rsid w:val="005761C6"/>
    <w:rsid w:val="00577DBB"/>
    <w:rsid w:val="00580258"/>
    <w:rsid w:val="00580FF5"/>
    <w:rsid w:val="00582DDF"/>
    <w:rsid w:val="0058519C"/>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7B11"/>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662B"/>
    <w:rsid w:val="00690337"/>
    <w:rsid w:val="00691530"/>
    <w:rsid w:val="00692A68"/>
    <w:rsid w:val="00692E2A"/>
    <w:rsid w:val="00693365"/>
    <w:rsid w:val="00694116"/>
    <w:rsid w:val="006950C0"/>
    <w:rsid w:val="00695D85"/>
    <w:rsid w:val="00697775"/>
    <w:rsid w:val="006A26E7"/>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7AC"/>
    <w:rsid w:val="006F7C0C"/>
    <w:rsid w:val="006F7E88"/>
    <w:rsid w:val="00700755"/>
    <w:rsid w:val="00701C3C"/>
    <w:rsid w:val="0070222F"/>
    <w:rsid w:val="00702CE0"/>
    <w:rsid w:val="007039CC"/>
    <w:rsid w:val="00703B05"/>
    <w:rsid w:val="00705077"/>
    <w:rsid w:val="0070646B"/>
    <w:rsid w:val="007065B9"/>
    <w:rsid w:val="00712DF4"/>
    <w:rsid w:val="007130A2"/>
    <w:rsid w:val="00715463"/>
    <w:rsid w:val="0071642C"/>
    <w:rsid w:val="00720952"/>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1B12"/>
    <w:rsid w:val="007520B4"/>
    <w:rsid w:val="00753DDC"/>
    <w:rsid w:val="00755BE6"/>
    <w:rsid w:val="00756430"/>
    <w:rsid w:val="00760AE2"/>
    <w:rsid w:val="00764645"/>
    <w:rsid w:val="007655D5"/>
    <w:rsid w:val="00766507"/>
    <w:rsid w:val="00767392"/>
    <w:rsid w:val="00767C9B"/>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34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10014"/>
    <w:rsid w:val="0081065C"/>
    <w:rsid w:val="008114DD"/>
    <w:rsid w:val="00813D46"/>
    <w:rsid w:val="008141A1"/>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48A6"/>
    <w:rsid w:val="008D5CC2"/>
    <w:rsid w:val="008D6657"/>
    <w:rsid w:val="008E03F4"/>
    <w:rsid w:val="008E0ED7"/>
    <w:rsid w:val="008E1F60"/>
    <w:rsid w:val="008E2CB0"/>
    <w:rsid w:val="008E307E"/>
    <w:rsid w:val="008E3F4F"/>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6944"/>
    <w:rsid w:val="00927316"/>
    <w:rsid w:val="00927DA3"/>
    <w:rsid w:val="0093133D"/>
    <w:rsid w:val="0093276D"/>
    <w:rsid w:val="00933D12"/>
    <w:rsid w:val="00937065"/>
    <w:rsid w:val="00937D4B"/>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1AE2"/>
    <w:rsid w:val="009D27E2"/>
    <w:rsid w:val="009D2FF2"/>
    <w:rsid w:val="009D3226"/>
    <w:rsid w:val="009D3385"/>
    <w:rsid w:val="009D3B84"/>
    <w:rsid w:val="009D4AE7"/>
    <w:rsid w:val="009D50DE"/>
    <w:rsid w:val="009D5795"/>
    <w:rsid w:val="009D5EAF"/>
    <w:rsid w:val="009D6096"/>
    <w:rsid w:val="009D793C"/>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A7FE0"/>
    <w:rsid w:val="00AB0C57"/>
    <w:rsid w:val="00AB1195"/>
    <w:rsid w:val="00AB31D8"/>
    <w:rsid w:val="00AB4182"/>
    <w:rsid w:val="00AB4D87"/>
    <w:rsid w:val="00AB6450"/>
    <w:rsid w:val="00AB797C"/>
    <w:rsid w:val="00AC01DB"/>
    <w:rsid w:val="00AC27DB"/>
    <w:rsid w:val="00AC352E"/>
    <w:rsid w:val="00AC4B4D"/>
    <w:rsid w:val="00AC6D6B"/>
    <w:rsid w:val="00AD16BB"/>
    <w:rsid w:val="00AD3049"/>
    <w:rsid w:val="00AD305F"/>
    <w:rsid w:val="00AD48F7"/>
    <w:rsid w:val="00AD5935"/>
    <w:rsid w:val="00AD7736"/>
    <w:rsid w:val="00AD798E"/>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4E10"/>
    <w:rsid w:val="00B65615"/>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6600"/>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6170"/>
    <w:rsid w:val="00BF046F"/>
    <w:rsid w:val="00BF1177"/>
    <w:rsid w:val="00BF14CB"/>
    <w:rsid w:val="00BF1513"/>
    <w:rsid w:val="00BF2A6A"/>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4D3"/>
    <w:rsid w:val="00C74806"/>
    <w:rsid w:val="00C74969"/>
    <w:rsid w:val="00C76FAE"/>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24F4"/>
    <w:rsid w:val="00CF2E23"/>
    <w:rsid w:val="00CF4156"/>
    <w:rsid w:val="00CF49E5"/>
    <w:rsid w:val="00CF5E06"/>
    <w:rsid w:val="00CF635D"/>
    <w:rsid w:val="00D0036C"/>
    <w:rsid w:val="00D03D00"/>
    <w:rsid w:val="00D055D4"/>
    <w:rsid w:val="00D05C30"/>
    <w:rsid w:val="00D0691C"/>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309E"/>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1DC7"/>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3287"/>
    <w:rsid w:val="00E641FA"/>
    <w:rsid w:val="00E64388"/>
    <w:rsid w:val="00E65B6B"/>
    <w:rsid w:val="00E65BC6"/>
    <w:rsid w:val="00E661FF"/>
    <w:rsid w:val="00E7201D"/>
    <w:rsid w:val="00E726EB"/>
    <w:rsid w:val="00E72A7E"/>
    <w:rsid w:val="00E72CF1"/>
    <w:rsid w:val="00E7373D"/>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1AE"/>
    <w:rsid w:val="00EC2EA6"/>
    <w:rsid w:val="00EC322D"/>
    <w:rsid w:val="00ED383A"/>
    <w:rsid w:val="00ED3EF2"/>
    <w:rsid w:val="00ED4ABB"/>
    <w:rsid w:val="00ED6D25"/>
    <w:rsid w:val="00ED7691"/>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1992"/>
    <w:rsid w:val="00F53053"/>
    <w:rsid w:val="00F53FE2"/>
    <w:rsid w:val="00F54BB3"/>
    <w:rsid w:val="00F575FF"/>
    <w:rsid w:val="00F61860"/>
    <w:rsid w:val="00F618EF"/>
    <w:rsid w:val="00F619ED"/>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8D8"/>
    <w:rsid w:val="00FC051F"/>
    <w:rsid w:val="00FC06FF"/>
    <w:rsid w:val="00FC16DF"/>
    <w:rsid w:val="00FC1A43"/>
    <w:rsid w:val="00FC2D53"/>
    <w:rsid w:val="00FC69B4"/>
    <w:rsid w:val="00FD058E"/>
    <w:rsid w:val="00FD0694"/>
    <w:rsid w:val="00FD25BE"/>
    <w:rsid w:val="00FD2E70"/>
    <w:rsid w:val="00FD329C"/>
    <w:rsid w:val="00FD3CF2"/>
    <w:rsid w:val="00FD4569"/>
    <w:rsid w:val="00FD4590"/>
    <w:rsid w:val="00FD7AA7"/>
    <w:rsid w:val="00FE0783"/>
    <w:rsid w:val="00FE0A4D"/>
    <w:rsid w:val="00FE1E1F"/>
    <w:rsid w:val="00FF0F47"/>
    <w:rsid w:val="00FF180B"/>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309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69F1F-9EAC-409D-A1ED-AE970F35302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631</Words>
  <Characters>3598</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4221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Huawei_110</cp:lastModifiedBy>
  <cp:revision>3</cp:revision>
  <cp:lastPrinted>2019-04-25T01:09:00Z</cp:lastPrinted>
  <dcterms:created xsi:type="dcterms:W3CDTF">2024-03-01T07:40:00Z</dcterms:created>
  <dcterms:modified xsi:type="dcterms:W3CDTF">2024-03-01T10:49:00Z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(3)z5Z8GtxrWtaRr59YfUpUP7GKoA7wtxjEv9LniPZy56H48ROqXDpFpv2G5etkhKOPdEfPkbQp
vABAxTojbBf4pkQUXrxAdT1btJjTwNUcuj0OCjJBSid4tZT4SbBG9DKouBpPiVW87mXg5eum
mJ9i2bVPQiR7aJ0HHLCWfEUip1UtH9fZcHCNx2L41O9R4praiwmjdCRh98h5ySQL4qrQDOdd
r5tDJ/k8IFEDIK19fe</vt:lpwstr>
  </property>
  <property fmtid="{D5CDD505-2E9C-101B-9397-08002B2CF9AE}" pid="10" name="_2015_ms_pID_7253431">
    <vt:lpwstr>N0tt6ZoMfB2jbo07f/CMVzZ7SWG3NKmbEbg6n/jPKmmm/BurElIgml
bDEqJPOHkANkt4QpTQlHQ0tzs8rH0LzlwlGVdJif7VNRCDubwN+oZbzl997TBRe7qMtWeYEg
nPRnJH1wwtxTGBJIxga+46Ow4iTjhRvO65qhgZ05JGLowVhlhiCF9p/i4ivZDgk+2pWAkZ5z
WQ8B9RsSHieU+tFEotWW1yhQUGMgZGZnXF5Q</vt:lpwstr>
  </property>
  <property fmtid="{D5CDD505-2E9C-101B-9397-08002B2CF9AE}" pid="11" name="_2015_ms_pID_7253432">
    <vt:lpwstr>zg==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ies>
</file>